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352" w14:textId="694F5AF1" w:rsidR="00EB1590" w:rsidRDefault="002F5D5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entury Gothic" w:eastAsia="Century Gothic" w:hAnsi="Century Gothic" w:cs="Century Gothic"/>
          <w:b/>
          <w:color w:val="548AB7"/>
          <w:sz w:val="40"/>
          <w:szCs w:val="40"/>
        </w:rPr>
      </w:pPr>
      <w:r w:rsidRPr="002F5D57">
        <w:rPr>
          <w:rFonts w:ascii="Century Gothic" w:hAnsi="Century Gothic"/>
          <w:b/>
          <w:color w:val="548AB7"/>
          <w:sz w:val="40"/>
        </w:rPr>
        <w:drawing>
          <wp:anchor distT="0" distB="0" distL="114300" distR="114300" simplePos="0" relativeHeight="251658240" behindDoc="0" locked="0" layoutInCell="1" allowOverlap="1" wp14:anchorId="3D0EC490" wp14:editId="4C4E3B38">
            <wp:simplePos x="0" y="0"/>
            <wp:positionH relativeFrom="column">
              <wp:posOffset>6045200</wp:posOffset>
            </wp:positionH>
            <wp:positionV relativeFrom="paragraph">
              <wp:posOffset>-304800</wp:posOffset>
            </wp:positionV>
            <wp:extent cx="3124200" cy="353809"/>
            <wp:effectExtent l="0" t="0" r="0" b="1905"/>
            <wp:wrapNone/>
            <wp:docPr id="349207936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07936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53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827">
        <w:rPr>
          <w:rFonts w:ascii="Century Gothic" w:hAnsi="Century Gothic"/>
          <w:b/>
          <w:color w:val="808080" w:themeColor="background1" w:themeShade="80"/>
          <w:sz w:val="40"/>
        </w:rPr>
        <w:t>MODELLO DI CHECKLIST DI ONBOARDING CLIENTI</w:t>
      </w:r>
      <w:r w:rsidR="00534827">
        <w:rPr>
          <w:rFonts w:ascii="Century Gothic" w:hAnsi="Century Gothic"/>
          <w:b/>
          <w:color w:val="548AB7"/>
          <w:sz w:val="40"/>
        </w:rPr>
        <w:t xml:space="preserve"> </w:t>
      </w:r>
    </w:p>
    <w:p w14:paraId="334FEDBD" w14:textId="77777777" w:rsidR="00EB1590" w:rsidRDefault="00EB1590"/>
    <w:p w14:paraId="1C603ED5" w14:textId="77777777" w:rsidR="00EB1590" w:rsidRDefault="00EB1590"/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3597"/>
        <w:gridCol w:w="3598"/>
        <w:gridCol w:w="3598"/>
      </w:tblGrid>
      <w:tr w:rsidR="00EB1590" w:rsidRPr="008B3056" w14:paraId="66F909D4" w14:textId="77777777" w:rsidTr="008B3056">
        <w:trPr>
          <w:trHeight w:val="850"/>
        </w:trPr>
        <w:tc>
          <w:tcPr>
            <w:tcW w:w="3597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3573CAF" w14:textId="77777777" w:rsidR="00EB1590" w:rsidRPr="008B3056" w:rsidRDefault="00EB5F98">
            <w:pPr>
              <w:rPr>
                <w:rFonts w:ascii="Century Gothic" w:eastAsia="Century Gothic" w:hAnsi="Century Gothic" w:cs="Century Gothic"/>
                <w:color w:val="FFFFFF"/>
                <w:sz w:val="28"/>
                <w:szCs w:val="22"/>
              </w:rPr>
            </w:pPr>
            <w:r w:rsidRPr="008B3056">
              <w:rPr>
                <w:rFonts w:ascii="Century Gothic" w:hAnsi="Century Gothic"/>
                <w:color w:val="FFFFFF"/>
                <w:sz w:val="28"/>
                <w:szCs w:val="22"/>
              </w:rPr>
              <w:t>BACKLOG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323E4F" w:themeFill="text2" w:themeFillShade="BF"/>
            <w:vAlign w:val="center"/>
          </w:tcPr>
          <w:p w14:paraId="34BFCE1B" w14:textId="77777777" w:rsidR="00EB1590" w:rsidRPr="008B3056" w:rsidRDefault="00EB5F98">
            <w:pPr>
              <w:rPr>
                <w:rFonts w:ascii="Century Gothic" w:eastAsia="Century Gothic" w:hAnsi="Century Gothic" w:cs="Century Gothic"/>
                <w:color w:val="FFFFFF"/>
                <w:sz w:val="28"/>
                <w:szCs w:val="22"/>
              </w:rPr>
            </w:pPr>
            <w:r w:rsidRPr="008B3056">
              <w:rPr>
                <w:rFonts w:ascii="Century Gothic" w:hAnsi="Century Gothic"/>
                <w:color w:val="FFFFFF"/>
                <w:sz w:val="28"/>
                <w:szCs w:val="22"/>
              </w:rPr>
              <w:t>BENVENUTO</w:t>
            </w: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D52B50E" w14:textId="77777777" w:rsidR="00EB1590" w:rsidRPr="008B3056" w:rsidRDefault="00EB5F98">
            <w:pPr>
              <w:rPr>
                <w:rFonts w:ascii="Century Gothic" w:eastAsia="Century Gothic" w:hAnsi="Century Gothic" w:cs="Century Gothic"/>
                <w:color w:val="FFFFFF"/>
                <w:sz w:val="28"/>
                <w:szCs w:val="22"/>
              </w:rPr>
            </w:pPr>
            <w:r w:rsidRPr="008B3056">
              <w:rPr>
                <w:rFonts w:ascii="Century Gothic" w:hAnsi="Century Gothic"/>
                <w:color w:val="FFFFFF"/>
                <w:sz w:val="28"/>
                <w:szCs w:val="22"/>
              </w:rPr>
              <w:t>AVVIO</w:t>
            </w: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323E4F" w:themeFill="text2" w:themeFillShade="BF"/>
            <w:vAlign w:val="center"/>
          </w:tcPr>
          <w:p w14:paraId="28F8AC5C" w14:textId="77777777" w:rsidR="00EB1590" w:rsidRPr="008B3056" w:rsidRDefault="00EB5F98">
            <w:pPr>
              <w:rPr>
                <w:rFonts w:ascii="Century Gothic" w:eastAsia="Century Gothic" w:hAnsi="Century Gothic" w:cs="Century Gothic"/>
                <w:color w:val="FFFFFF"/>
                <w:sz w:val="28"/>
                <w:szCs w:val="22"/>
              </w:rPr>
            </w:pPr>
            <w:r w:rsidRPr="008B3056">
              <w:rPr>
                <w:rFonts w:ascii="Century Gothic" w:hAnsi="Century Gothic"/>
                <w:color w:val="FFFFFF"/>
                <w:sz w:val="28"/>
                <w:szCs w:val="22"/>
              </w:rPr>
              <w:t>FOLLOW-UP</w:t>
            </w:r>
          </w:p>
        </w:tc>
      </w:tr>
      <w:tr w:rsidR="00EB1590" w:rsidRPr="008B3056" w14:paraId="40FC4B20" w14:textId="77777777" w:rsidTr="00EB5F98">
        <w:trPr>
          <w:trHeight w:val="3032"/>
        </w:trPr>
        <w:tc>
          <w:tcPr>
            <w:tcW w:w="3597" w:type="dxa"/>
            <w:vMerge w:val="restart"/>
            <w:shd w:val="clear" w:color="auto" w:fill="F2F2F2" w:themeFill="background1" w:themeFillShade="F2"/>
          </w:tcPr>
          <w:p w14:paraId="7AFB03FF" w14:textId="77777777" w:rsidR="00EB1590" w:rsidRPr="008B3056" w:rsidRDefault="00EB1590" w:rsidP="00534827">
            <w:pPr>
              <w:shd w:val="clear" w:color="auto" w:fill="F2F2F2" w:themeFill="background1" w:themeFillShade="F2"/>
              <w:spacing w:line="360" w:lineRule="auto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  <w:p w14:paraId="0AD542C1" w14:textId="77777777" w:rsidR="00EB1590" w:rsidRPr="008B3056" w:rsidRDefault="00EB5F98" w:rsidP="00534827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Assegnare un rappresentante di vendita</w:t>
            </w:r>
          </w:p>
          <w:p w14:paraId="326E95FE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Assegnare un addetto dell'assistenza clienti</w:t>
            </w:r>
          </w:p>
          <w:p w14:paraId="577D0DBC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Analisi e convalida dei contratti</w:t>
            </w:r>
          </w:p>
          <w:p w14:paraId="7384C4AE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Briefing del rappresentante di vendita sulla logistica e le previsioni del cliente</w:t>
            </w:r>
          </w:p>
        </w:tc>
        <w:tc>
          <w:tcPr>
            <w:tcW w:w="3597" w:type="dxa"/>
            <w:vMerge w:val="restart"/>
            <w:shd w:val="clear" w:color="auto" w:fill="D5DCE4" w:themeFill="text2" w:themeFillTint="33"/>
          </w:tcPr>
          <w:p w14:paraId="477A29D1" w14:textId="77777777" w:rsidR="00EB1590" w:rsidRPr="008B3056" w:rsidRDefault="00EB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</w:p>
          <w:p w14:paraId="34A31244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Presentazione e-mail di benvenuto</w:t>
            </w:r>
          </w:p>
          <w:p w14:paraId="6F007E49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Programmare gli incontri</w:t>
            </w:r>
          </w:p>
          <w:p w14:paraId="00F9B095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Catalogare tutte le domande dei clienti</w:t>
            </w:r>
          </w:p>
          <w:p w14:paraId="05F7F390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Catalogare le reazioni dei clienti, gli indicatori rossi, i problemi, ecc.</w:t>
            </w:r>
          </w:p>
          <w:p w14:paraId="181E19FB" w14:textId="351E5E50" w:rsidR="00EB1590" w:rsidRPr="008B3056" w:rsidRDefault="00EB5F98" w:rsidP="008B30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Catalogare eventuali feedback positivi</w:t>
            </w:r>
          </w:p>
        </w:tc>
        <w:tc>
          <w:tcPr>
            <w:tcW w:w="3598" w:type="dxa"/>
            <w:vMerge w:val="restart"/>
            <w:shd w:val="clear" w:color="auto" w:fill="F2F2F2" w:themeFill="background1" w:themeFillShade="F2"/>
          </w:tcPr>
          <w:p w14:paraId="55D77AD3" w14:textId="77777777" w:rsidR="00EB1590" w:rsidRPr="008B3056" w:rsidRDefault="00EB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</w:p>
          <w:p w14:paraId="468FE188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Pianificare gli incontri con il cliente / chiamare per rispondere a eventuali ulteriori domande</w:t>
            </w:r>
          </w:p>
          <w:p w14:paraId="18CBFDB8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Informarsi su come sono state soddisfatte le esigenze del cliente prima di utilizzare questo servizio o prodotto</w:t>
            </w:r>
          </w:p>
          <w:p w14:paraId="64D1311E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Definire le aspettative del cliente</w:t>
            </w:r>
          </w:p>
          <w:p w14:paraId="48562B5B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Implementare ulteriori attività di formazione del personale, se necessario</w:t>
            </w:r>
          </w:p>
          <w:p w14:paraId="2CCA2BA2" w14:textId="77777777" w:rsidR="00EB1590" w:rsidRPr="008B3056" w:rsidRDefault="00EB1590">
            <w:pPr>
              <w:spacing w:line="360" w:lineRule="auto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62F8BD11" w14:textId="77777777" w:rsidR="00EB1590" w:rsidRPr="008B3056" w:rsidRDefault="00EB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1"/>
                <w:szCs w:val="21"/>
              </w:rPr>
            </w:pPr>
          </w:p>
          <w:p w14:paraId="7B7A1F7F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Valutare la necessità di riunioni</w:t>
            </w:r>
          </w:p>
          <w:p w14:paraId="171741AD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Rispondere a eventuali domande</w:t>
            </w:r>
          </w:p>
          <w:p w14:paraId="723F4AF5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Definire gli obiettivi a breve e lungo termine</w:t>
            </w:r>
          </w:p>
          <w:p w14:paraId="7FBE4224" w14:textId="1EB94E8F" w:rsidR="00EB1590" w:rsidRPr="008B3056" w:rsidRDefault="00EB5F98" w:rsidP="008B30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Rispondere a eventuali domande</w:t>
            </w:r>
            <w:r w:rsidR="00A32BEF">
              <w:rPr>
                <w:rFonts w:ascii="Century Gothic" w:hAnsi="Century Gothic"/>
                <w:color w:val="000000"/>
                <w:sz w:val="21"/>
                <w:szCs w:val="21"/>
              </w:rPr>
              <w:br/>
            </w:r>
          </w:p>
        </w:tc>
      </w:tr>
      <w:tr w:rsidR="00EB1590" w14:paraId="51364BA7" w14:textId="77777777" w:rsidTr="008B3056">
        <w:trPr>
          <w:trHeight w:val="850"/>
        </w:trPr>
        <w:tc>
          <w:tcPr>
            <w:tcW w:w="3597" w:type="dxa"/>
            <w:vMerge/>
            <w:shd w:val="clear" w:color="auto" w:fill="E9F0F6"/>
          </w:tcPr>
          <w:p w14:paraId="29DAED28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7" w:type="dxa"/>
            <w:vMerge/>
            <w:shd w:val="clear" w:color="auto" w:fill="D5DCE4" w:themeFill="text2" w:themeFillTint="33"/>
          </w:tcPr>
          <w:p w14:paraId="4EC8EBE6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8" w:type="dxa"/>
            <w:vMerge/>
            <w:shd w:val="clear" w:color="auto" w:fill="EDEEE5"/>
          </w:tcPr>
          <w:p w14:paraId="0D0EC4A1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A9A0173" w14:textId="77777777" w:rsidR="00EB1590" w:rsidRDefault="00EB5F98">
            <w:pPr>
              <w:rPr>
                <w:rFonts w:ascii="Century Gothic" w:eastAsia="Century Gothic" w:hAnsi="Century Gothic" w:cs="Century Gothic"/>
              </w:rPr>
            </w:pPr>
            <w:r w:rsidRPr="008B3056">
              <w:rPr>
                <w:rFonts w:ascii="Century Gothic" w:hAnsi="Century Gothic"/>
                <w:color w:val="FFFFFF"/>
                <w:sz w:val="28"/>
                <w:szCs w:val="22"/>
              </w:rPr>
              <w:t>CHIUSURA</w:t>
            </w:r>
          </w:p>
        </w:tc>
      </w:tr>
      <w:tr w:rsidR="00EB1590" w14:paraId="6A21C872" w14:textId="77777777" w:rsidTr="00EB5F98">
        <w:trPr>
          <w:trHeight w:val="4463"/>
        </w:trPr>
        <w:tc>
          <w:tcPr>
            <w:tcW w:w="3597" w:type="dxa"/>
            <w:vMerge/>
            <w:shd w:val="clear" w:color="auto" w:fill="E9F0F6"/>
          </w:tcPr>
          <w:p w14:paraId="2B012C52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7" w:type="dxa"/>
            <w:vMerge/>
            <w:shd w:val="clear" w:color="auto" w:fill="D5DCE4" w:themeFill="text2" w:themeFillTint="33"/>
          </w:tcPr>
          <w:p w14:paraId="670E19C8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8" w:type="dxa"/>
            <w:vMerge/>
            <w:shd w:val="clear" w:color="auto" w:fill="EDEEE5"/>
          </w:tcPr>
          <w:p w14:paraId="22FFFF40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</w:tcPr>
          <w:p w14:paraId="51EFFBD0" w14:textId="77777777" w:rsidR="00EB1590" w:rsidRPr="008B3056" w:rsidRDefault="00EB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E9C31ED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Le esigenze del cliente sono state soddisfatte</w:t>
            </w:r>
          </w:p>
          <w:p w14:paraId="4934495B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Rivedere gli obiettivi a breve e lungo termine</w:t>
            </w:r>
          </w:p>
          <w:p w14:paraId="75EF166D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Rispondere a eventuali domande</w:t>
            </w:r>
          </w:p>
          <w:p w14:paraId="703C42CA" w14:textId="77777777" w:rsidR="00EB1590" w:rsidRPr="008B3056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1"/>
                <w:szCs w:val="21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Valutare l'utilizzo di servizi /strumenti da parte del cliente </w:t>
            </w:r>
          </w:p>
          <w:p w14:paraId="3D93CCBA" w14:textId="32452EC9" w:rsidR="00EB1590" w:rsidRDefault="00EB5F98" w:rsidP="008B30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rFonts w:ascii="Century Gothic" w:eastAsia="Century Gothic" w:hAnsi="Century Gothic" w:cs="Century Gothic"/>
              </w:rPr>
            </w:pPr>
            <w:r w:rsidRPr="008B3056">
              <w:rPr>
                <w:rFonts w:ascii="Century Gothic" w:hAnsi="Century Gothic"/>
                <w:color w:val="000000"/>
                <w:sz w:val="21"/>
                <w:szCs w:val="21"/>
              </w:rPr>
              <w:t>Registrare eventuali aumenti o riduzioni dell'utilizzo</w:t>
            </w:r>
          </w:p>
        </w:tc>
      </w:tr>
    </w:tbl>
    <w:p w14:paraId="2D13A531" w14:textId="77777777" w:rsidR="00EB1590" w:rsidRDefault="00EB1590">
      <w:pPr>
        <w:rPr>
          <w:rFonts w:ascii="Century Gothic" w:eastAsia="Century Gothic" w:hAnsi="Century Gothic" w:cs="Century Gothic"/>
        </w:rPr>
      </w:pPr>
    </w:p>
    <w:tbl>
      <w:tblPr>
        <w:tblStyle w:val="a0"/>
        <w:tblW w:w="14130" w:type="dxa"/>
        <w:tblInd w:w="60" w:type="dxa"/>
        <w:tblBorders>
          <w:top w:val="nil"/>
          <w:left w:val="single" w:sz="24" w:space="0" w:color="BFBFBF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0"/>
      </w:tblGrid>
      <w:tr w:rsidR="00EB1590" w14:paraId="40AA6C66" w14:textId="77777777" w:rsidTr="008B3056">
        <w:trPr>
          <w:trHeight w:val="2552"/>
        </w:trPr>
        <w:tc>
          <w:tcPr>
            <w:tcW w:w="14130" w:type="dxa"/>
          </w:tcPr>
          <w:p w14:paraId="65B5123B" w14:textId="77777777" w:rsidR="00EB1590" w:rsidRDefault="00EB5F9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E893B92" w14:textId="77777777" w:rsidR="00EB1590" w:rsidRDefault="00EB1590">
            <w:pPr>
              <w:rPr>
                <w:rFonts w:ascii="Century Gothic" w:eastAsia="Century Gothic" w:hAnsi="Century Gothic" w:cs="Century Gothic"/>
              </w:rPr>
            </w:pPr>
          </w:p>
          <w:p w14:paraId="21BF3D96" w14:textId="77777777" w:rsidR="00EB1590" w:rsidRDefault="00EB5F9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50D54C7" w14:textId="77777777" w:rsidR="00EB1590" w:rsidRDefault="00EB1590">
      <w:pPr>
        <w:rPr>
          <w:rFonts w:ascii="Century Gothic" w:eastAsia="Century Gothic" w:hAnsi="Century Gothic" w:cs="Century Gothic"/>
        </w:rPr>
      </w:pPr>
    </w:p>
    <w:p w14:paraId="4B7A3A52" w14:textId="77777777" w:rsidR="00EB1590" w:rsidRDefault="00EB1590"/>
    <w:sectPr w:rsidR="00EB1590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E495" w14:textId="77777777" w:rsidR="008042B6" w:rsidRDefault="008042B6" w:rsidP="002F5D57">
      <w:r>
        <w:separator/>
      </w:r>
    </w:p>
  </w:endnote>
  <w:endnote w:type="continuationSeparator" w:id="0">
    <w:p w14:paraId="4720697D" w14:textId="77777777" w:rsidR="008042B6" w:rsidRDefault="008042B6" w:rsidP="002F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6CDD" w14:textId="77777777" w:rsidR="008042B6" w:rsidRDefault="008042B6" w:rsidP="002F5D57">
      <w:r>
        <w:separator/>
      </w:r>
    </w:p>
  </w:footnote>
  <w:footnote w:type="continuationSeparator" w:id="0">
    <w:p w14:paraId="1C6AB343" w14:textId="77777777" w:rsidR="008042B6" w:rsidRDefault="008042B6" w:rsidP="002F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A73"/>
    <w:multiLevelType w:val="multilevel"/>
    <w:tmpl w:val="0F2C7A1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640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BF"/>
    <w:rsid w:val="002F5D57"/>
    <w:rsid w:val="00534827"/>
    <w:rsid w:val="005F7F42"/>
    <w:rsid w:val="008042B6"/>
    <w:rsid w:val="008B3056"/>
    <w:rsid w:val="00937FBF"/>
    <w:rsid w:val="00A32BEF"/>
    <w:rsid w:val="00EB1590"/>
    <w:rsid w:val="00EB5F9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B2A4"/>
  <w15:docId w15:val="{34D9E9AA-A24D-184D-8A8E-5C10B2CD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36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D57"/>
  </w:style>
  <w:style w:type="paragraph" w:styleId="Footer">
    <w:name w:val="footer"/>
    <w:basedOn w:val="Normal"/>
    <w:link w:val="FooterChar"/>
    <w:uiPriority w:val="99"/>
    <w:unhideWhenUsed/>
    <w:rsid w:val="002F5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78&amp;utm_language=IT&amp;utm_source=template-word&amp;utm_medium=content&amp;utm_campaign=ic-Client+Onboarding+Checklist-word-37878-it&amp;lpa=ic+Client+Onboarding+Checklist+word+3787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2023-07-09T22:44:00Z</dcterms:created>
  <dcterms:modified xsi:type="dcterms:W3CDTF">2024-01-23T19:33:00Z</dcterms:modified>
</cp:coreProperties>
</file>