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7352" w14:textId="5B6BCB89" w:rsidR="00EB1590" w:rsidRPr="00FB2CE9" w:rsidRDefault="00534827">
      <w:pPr>
        <w:pBdr>
          <w:top w:val="nil"/>
          <w:left w:val="nil"/>
          <w:bottom w:val="nil"/>
          <w:right w:val="nil"/>
          <w:between w:val="nil"/>
        </w:pBdr>
        <w:tabs>
          <w:tab w:val="center" w:pos="4680"/>
          <w:tab w:val="right" w:pos="9360"/>
        </w:tabs>
        <w:rPr>
          <w:rFonts w:ascii="Century Gothic" w:eastAsia="Century Gothic" w:hAnsi="Century Gothic" w:cs="Century Gothic"/>
          <w:b/>
          <w:color w:val="548AB7"/>
          <w:sz w:val="40"/>
          <w:szCs w:val="40"/>
        </w:rPr>
      </w:pPr>
      <w:r w:rsidRPr="00FB2CE9">
        <w:rPr>
          <w:rFonts w:ascii="Century Gothic" w:hAnsi="Century Gothic"/>
          <w:b/>
          <w:color w:val="808080" w:themeColor="background1" w:themeShade="80"/>
          <w:sz w:val="40"/>
        </w:rPr>
        <w:t>CHECKLISTENVORLAGE FÜR KUNDEN-ONBOARDING</w:t>
      </w:r>
      <w:r w:rsidRPr="00FB2CE9">
        <w:rPr>
          <w:rFonts w:ascii="Century Gothic" w:hAnsi="Century Gothic"/>
          <w:b/>
          <w:color w:val="548AB7"/>
          <w:sz w:val="40"/>
        </w:rPr>
        <w:t xml:space="preserve"> </w:t>
      </w:r>
      <w:r w:rsidR="00657965">
        <w:rPr>
          <w:rFonts w:ascii="Century Gothic" w:hAnsi="Century Gothic"/>
          <w:b/>
          <w:color w:val="548AB7"/>
          <w:sz w:val="40"/>
        </w:rPr>
        <w:t xml:space="preserve">           </w:t>
      </w:r>
      <w:r w:rsidR="00657965">
        <w:rPr>
          <w:rFonts w:ascii="Century Gothic" w:eastAsia="Century Gothic" w:hAnsi="Century Gothic" w:cs="Century Gothic"/>
          <w:b/>
          <w:noProof/>
          <w:color w:val="548AB7"/>
          <w:sz w:val="40"/>
          <w:szCs w:val="40"/>
        </w:rPr>
        <w:drawing>
          <wp:inline distT="0" distB="0" distL="0" distR="0" wp14:anchorId="2E3888DC" wp14:editId="3ED233D3">
            <wp:extent cx="2011362" cy="400050"/>
            <wp:effectExtent l="0" t="0" r="8255" b="0"/>
            <wp:docPr id="1316450291" name="Picture 1" descr="A blue background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50291" name="Picture 1" descr="A blue background with white tex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103" cy="401590"/>
                    </a:xfrm>
                    <a:prstGeom prst="rect">
                      <a:avLst/>
                    </a:prstGeom>
                  </pic:spPr>
                </pic:pic>
              </a:graphicData>
            </a:graphic>
          </wp:inline>
        </w:drawing>
      </w:r>
    </w:p>
    <w:p w14:paraId="334FEDBD" w14:textId="77777777" w:rsidR="00EB1590" w:rsidRPr="00FB2CE9" w:rsidRDefault="00EB1590"/>
    <w:p w14:paraId="1C603ED5" w14:textId="77777777" w:rsidR="00EB1590" w:rsidRPr="00FB2CE9" w:rsidRDefault="00EB1590"/>
    <w:tbl>
      <w:tblPr>
        <w:tblStyle w:val="a"/>
        <w:tblW w:w="14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0"/>
        <w:gridCol w:w="3660"/>
        <w:gridCol w:w="3661"/>
        <w:gridCol w:w="3661"/>
      </w:tblGrid>
      <w:tr w:rsidR="00EB1590" w:rsidRPr="00FB2CE9" w14:paraId="66F909D4" w14:textId="77777777" w:rsidTr="00657965">
        <w:trPr>
          <w:trHeight w:val="612"/>
        </w:trPr>
        <w:tc>
          <w:tcPr>
            <w:tcW w:w="3660" w:type="dxa"/>
            <w:tcBorders>
              <w:bottom w:val="single" w:sz="4" w:space="0" w:color="000000"/>
            </w:tcBorders>
            <w:shd w:val="clear" w:color="auto" w:fill="808080" w:themeFill="background1" w:themeFillShade="80"/>
            <w:vAlign w:val="center"/>
          </w:tcPr>
          <w:p w14:paraId="33573CAF" w14:textId="77777777" w:rsidR="00EB1590" w:rsidRPr="00FB2CE9" w:rsidRDefault="00EB5F98">
            <w:pPr>
              <w:rPr>
                <w:rFonts w:ascii="Century Gothic" w:eastAsia="Century Gothic" w:hAnsi="Century Gothic" w:cs="Century Gothic"/>
                <w:color w:val="FFFFFF"/>
                <w:sz w:val="30"/>
                <w:szCs w:val="30"/>
              </w:rPr>
            </w:pPr>
            <w:r w:rsidRPr="00FB2CE9">
              <w:rPr>
                <w:rFonts w:ascii="Century Gothic" w:hAnsi="Century Gothic"/>
                <w:color w:val="FFFFFF"/>
                <w:sz w:val="30"/>
                <w:szCs w:val="30"/>
              </w:rPr>
              <w:t>BACKLOG</w:t>
            </w:r>
          </w:p>
        </w:tc>
        <w:tc>
          <w:tcPr>
            <w:tcW w:w="3660" w:type="dxa"/>
            <w:tcBorders>
              <w:bottom w:val="single" w:sz="4" w:space="0" w:color="000000"/>
            </w:tcBorders>
            <w:shd w:val="clear" w:color="auto" w:fill="323E4F" w:themeFill="text2" w:themeFillShade="BF"/>
            <w:vAlign w:val="center"/>
          </w:tcPr>
          <w:p w14:paraId="34BFCE1B" w14:textId="77777777" w:rsidR="00EB1590" w:rsidRPr="00FB2CE9" w:rsidRDefault="00EB5F98">
            <w:pPr>
              <w:rPr>
                <w:rFonts w:ascii="Century Gothic" w:eastAsia="Century Gothic" w:hAnsi="Century Gothic" w:cs="Century Gothic"/>
                <w:color w:val="FFFFFF"/>
                <w:sz w:val="30"/>
                <w:szCs w:val="30"/>
              </w:rPr>
            </w:pPr>
            <w:r w:rsidRPr="00FB2CE9">
              <w:rPr>
                <w:rFonts w:ascii="Century Gothic" w:hAnsi="Century Gothic"/>
                <w:color w:val="FFFFFF"/>
                <w:sz w:val="30"/>
                <w:szCs w:val="30"/>
              </w:rPr>
              <w:t>BEGRÜSSUNG</w:t>
            </w:r>
          </w:p>
        </w:tc>
        <w:tc>
          <w:tcPr>
            <w:tcW w:w="3661" w:type="dxa"/>
            <w:tcBorders>
              <w:bottom w:val="single" w:sz="4" w:space="0" w:color="000000"/>
            </w:tcBorders>
            <w:shd w:val="clear" w:color="auto" w:fill="808080" w:themeFill="background1" w:themeFillShade="80"/>
            <w:vAlign w:val="center"/>
          </w:tcPr>
          <w:p w14:paraId="3D52B50E" w14:textId="77777777" w:rsidR="00EB1590" w:rsidRPr="00FB2CE9" w:rsidRDefault="00EB5F98">
            <w:pPr>
              <w:rPr>
                <w:rFonts w:ascii="Century Gothic" w:eastAsia="Century Gothic" w:hAnsi="Century Gothic" w:cs="Century Gothic"/>
                <w:color w:val="FFFFFF"/>
                <w:sz w:val="30"/>
                <w:szCs w:val="30"/>
              </w:rPr>
            </w:pPr>
            <w:r w:rsidRPr="00FB2CE9">
              <w:rPr>
                <w:rFonts w:ascii="Century Gothic" w:hAnsi="Century Gothic"/>
                <w:color w:val="FFFFFF"/>
                <w:sz w:val="30"/>
                <w:szCs w:val="30"/>
              </w:rPr>
              <w:t>INITIALISIERUNG</w:t>
            </w:r>
          </w:p>
        </w:tc>
        <w:tc>
          <w:tcPr>
            <w:tcW w:w="3661" w:type="dxa"/>
            <w:tcBorders>
              <w:bottom w:val="single" w:sz="4" w:space="0" w:color="000000"/>
            </w:tcBorders>
            <w:shd w:val="clear" w:color="auto" w:fill="323E4F" w:themeFill="text2" w:themeFillShade="BF"/>
            <w:vAlign w:val="center"/>
          </w:tcPr>
          <w:p w14:paraId="28F8AC5C" w14:textId="77777777" w:rsidR="00EB1590" w:rsidRPr="00FB2CE9" w:rsidRDefault="00EB5F98">
            <w:pPr>
              <w:rPr>
                <w:rFonts w:ascii="Century Gothic" w:eastAsia="Century Gothic" w:hAnsi="Century Gothic" w:cs="Century Gothic"/>
                <w:color w:val="FFFFFF"/>
                <w:sz w:val="30"/>
                <w:szCs w:val="30"/>
              </w:rPr>
            </w:pPr>
            <w:r w:rsidRPr="00FB2CE9">
              <w:rPr>
                <w:rFonts w:ascii="Century Gothic" w:hAnsi="Century Gothic"/>
                <w:color w:val="FFFFFF"/>
                <w:sz w:val="30"/>
                <w:szCs w:val="30"/>
              </w:rPr>
              <w:t>NACHFRAGEN</w:t>
            </w:r>
          </w:p>
        </w:tc>
      </w:tr>
      <w:tr w:rsidR="00EB1590" w:rsidRPr="00FB2CE9" w14:paraId="40FC4B20" w14:textId="77777777" w:rsidTr="00657965">
        <w:trPr>
          <w:trHeight w:val="2024"/>
        </w:trPr>
        <w:tc>
          <w:tcPr>
            <w:tcW w:w="3660" w:type="dxa"/>
            <w:vMerge w:val="restart"/>
            <w:shd w:val="clear" w:color="auto" w:fill="F2F2F2" w:themeFill="background1" w:themeFillShade="F2"/>
          </w:tcPr>
          <w:p w14:paraId="7AFB03FF" w14:textId="77777777" w:rsidR="00EB1590" w:rsidRPr="00FB2CE9" w:rsidRDefault="00EB1590" w:rsidP="00534827">
            <w:pPr>
              <w:shd w:val="clear" w:color="auto" w:fill="F2F2F2" w:themeFill="background1" w:themeFillShade="F2"/>
              <w:spacing w:line="360" w:lineRule="auto"/>
              <w:rPr>
                <w:rFonts w:ascii="Century Gothic" w:eastAsia="Century Gothic" w:hAnsi="Century Gothic" w:cs="Century Gothic"/>
                <w:sz w:val="22"/>
                <w:szCs w:val="22"/>
              </w:rPr>
            </w:pPr>
          </w:p>
          <w:p w14:paraId="0AD542C1" w14:textId="77777777" w:rsidR="00EB1590" w:rsidRPr="00FB2CE9" w:rsidRDefault="00EB5F98" w:rsidP="00534827">
            <w:pPr>
              <w:numPr>
                <w:ilvl w:val="0"/>
                <w:numId w:val="1"/>
              </w:numPr>
              <w:shd w:val="clear" w:color="auto" w:fill="F2F2F2" w:themeFill="background1" w:themeFillShade="F2"/>
              <w:spacing w:line="360" w:lineRule="auto"/>
              <w:ind w:left="158" w:hanging="187"/>
              <w:rPr>
                <w:color w:val="000000"/>
                <w:sz w:val="22"/>
                <w:szCs w:val="22"/>
              </w:rPr>
            </w:pPr>
            <w:r w:rsidRPr="00FB2CE9">
              <w:rPr>
                <w:rFonts w:ascii="Century Gothic" w:hAnsi="Century Gothic"/>
                <w:color w:val="000000"/>
                <w:sz w:val="22"/>
                <w:szCs w:val="22"/>
              </w:rPr>
              <w:t>Vertriebsmitarbeiter zuweisen</w:t>
            </w:r>
          </w:p>
          <w:p w14:paraId="326E95FE"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Kundendienstmitarbeiter zuweisen</w:t>
            </w:r>
          </w:p>
          <w:p w14:paraId="577D0DBC"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Vertragsanalyse und -validierung</w:t>
            </w:r>
          </w:p>
          <w:p w14:paraId="7384C4AE" w14:textId="77777777" w:rsidR="00EB1590" w:rsidRPr="00FB2CE9" w:rsidRDefault="00EB5F98" w:rsidP="00FB2CE9">
            <w:pPr>
              <w:numPr>
                <w:ilvl w:val="0"/>
                <w:numId w:val="1"/>
              </w:numPr>
              <w:pBdr>
                <w:top w:val="nil"/>
                <w:left w:val="nil"/>
                <w:bottom w:val="nil"/>
                <w:right w:val="nil"/>
                <w:between w:val="nil"/>
              </w:pBdr>
              <w:spacing w:line="360" w:lineRule="auto"/>
              <w:ind w:left="158" w:right="234" w:hanging="187"/>
              <w:rPr>
                <w:color w:val="000000"/>
                <w:sz w:val="22"/>
                <w:szCs w:val="22"/>
              </w:rPr>
            </w:pPr>
            <w:r w:rsidRPr="00FB2CE9">
              <w:rPr>
                <w:rFonts w:ascii="Century Gothic" w:hAnsi="Century Gothic"/>
                <w:color w:val="000000"/>
                <w:sz w:val="22"/>
                <w:szCs w:val="22"/>
              </w:rPr>
              <w:t>Briefing des Vertriebsmitarbeiters in Bezug auf Kundenlogistik und Prognosen</w:t>
            </w:r>
          </w:p>
        </w:tc>
        <w:tc>
          <w:tcPr>
            <w:tcW w:w="3660" w:type="dxa"/>
            <w:vMerge w:val="restart"/>
            <w:shd w:val="clear" w:color="auto" w:fill="D5DCE4" w:themeFill="text2" w:themeFillTint="33"/>
          </w:tcPr>
          <w:p w14:paraId="477A29D1" w14:textId="77777777" w:rsidR="00EB1590" w:rsidRPr="00FB2CE9" w:rsidRDefault="00EB1590">
            <w:pPr>
              <w:pBdr>
                <w:top w:val="nil"/>
                <w:left w:val="nil"/>
                <w:bottom w:val="nil"/>
                <w:right w:val="nil"/>
                <w:between w:val="nil"/>
              </w:pBdr>
              <w:spacing w:line="360" w:lineRule="auto"/>
              <w:ind w:left="158"/>
              <w:rPr>
                <w:rFonts w:ascii="Century Gothic" w:eastAsia="Century Gothic" w:hAnsi="Century Gothic" w:cs="Century Gothic"/>
                <w:color w:val="000000"/>
                <w:sz w:val="22"/>
                <w:szCs w:val="22"/>
              </w:rPr>
            </w:pPr>
          </w:p>
          <w:p w14:paraId="34A31244"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Begrüßungs-E-Mail mit Einführung</w:t>
            </w:r>
          </w:p>
          <w:p w14:paraId="6F007E49"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Meeting planen</w:t>
            </w:r>
          </w:p>
          <w:p w14:paraId="00F9B095"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Katalogisieren Sie alle Kundenfragen</w:t>
            </w:r>
          </w:p>
          <w:p w14:paraId="05F7F390"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Katalogisieren Sie alle Kundenreaktionen, Meldungen, Probleme usw.</w:t>
            </w:r>
          </w:p>
          <w:p w14:paraId="14478DF8"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Katalogisieren Sie positives Feedback</w:t>
            </w:r>
          </w:p>
          <w:p w14:paraId="181E19FB" w14:textId="77777777" w:rsidR="00EB1590" w:rsidRPr="00FB2CE9" w:rsidRDefault="00EB1590">
            <w:pPr>
              <w:spacing w:line="360" w:lineRule="auto"/>
              <w:ind w:left="-29"/>
              <w:rPr>
                <w:rFonts w:ascii="Century Gothic" w:eastAsia="Century Gothic" w:hAnsi="Century Gothic" w:cs="Century Gothic"/>
                <w:sz w:val="22"/>
                <w:szCs w:val="22"/>
              </w:rPr>
            </w:pPr>
          </w:p>
        </w:tc>
        <w:tc>
          <w:tcPr>
            <w:tcW w:w="3661" w:type="dxa"/>
            <w:vMerge w:val="restart"/>
            <w:shd w:val="clear" w:color="auto" w:fill="F2F2F2" w:themeFill="background1" w:themeFillShade="F2"/>
          </w:tcPr>
          <w:p w14:paraId="55D77AD3" w14:textId="77777777" w:rsidR="00EB1590" w:rsidRPr="00FB2CE9" w:rsidRDefault="00EB1590">
            <w:pPr>
              <w:pBdr>
                <w:top w:val="nil"/>
                <w:left w:val="nil"/>
                <w:bottom w:val="nil"/>
                <w:right w:val="nil"/>
                <w:between w:val="nil"/>
              </w:pBdr>
              <w:spacing w:line="360" w:lineRule="auto"/>
              <w:ind w:left="158"/>
              <w:rPr>
                <w:rFonts w:ascii="Century Gothic" w:eastAsia="Century Gothic" w:hAnsi="Century Gothic" w:cs="Century Gothic"/>
                <w:color w:val="000000"/>
                <w:sz w:val="22"/>
                <w:szCs w:val="22"/>
              </w:rPr>
            </w:pPr>
          </w:p>
          <w:p w14:paraId="468FE188"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Planen Sie ein Kundenmeeting/einen Kundenanruf, um alle zusätzlichen Fragen zu beantworten</w:t>
            </w:r>
          </w:p>
          <w:p w14:paraId="18CBFDB8"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Fragen Sie, wie die Kundenbedürfnisse vor der Verwendung dieses Dienstes oder Produkts erfüllt wurden</w:t>
            </w:r>
          </w:p>
          <w:p w14:paraId="64D1311E"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Kundenerwartungen definieren</w:t>
            </w:r>
          </w:p>
          <w:p w14:paraId="48562B5B"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Ggf. Weiterbildung von Mitarbeitern umsetzen</w:t>
            </w:r>
          </w:p>
          <w:p w14:paraId="2CCA2BA2" w14:textId="77777777" w:rsidR="00EB1590" w:rsidRPr="00FB2CE9" w:rsidRDefault="00EB1590">
            <w:pPr>
              <w:spacing w:line="360" w:lineRule="auto"/>
              <w:rPr>
                <w:rFonts w:ascii="Century Gothic" w:eastAsia="Century Gothic" w:hAnsi="Century Gothic" w:cs="Century Gothic"/>
                <w:sz w:val="22"/>
                <w:szCs w:val="22"/>
              </w:rPr>
            </w:pPr>
          </w:p>
        </w:tc>
        <w:tc>
          <w:tcPr>
            <w:tcW w:w="3661" w:type="dxa"/>
            <w:tcBorders>
              <w:bottom w:val="single" w:sz="4" w:space="0" w:color="000000"/>
            </w:tcBorders>
            <w:shd w:val="clear" w:color="auto" w:fill="D5DCE4" w:themeFill="text2" w:themeFillTint="33"/>
          </w:tcPr>
          <w:p w14:paraId="62F8BD11" w14:textId="77777777" w:rsidR="00EB1590" w:rsidRPr="00FB2CE9" w:rsidRDefault="00EB1590">
            <w:pPr>
              <w:pBdr>
                <w:top w:val="nil"/>
                <w:left w:val="nil"/>
                <w:bottom w:val="nil"/>
                <w:right w:val="nil"/>
                <w:between w:val="nil"/>
              </w:pBdr>
              <w:spacing w:line="360" w:lineRule="auto"/>
              <w:ind w:left="158"/>
              <w:rPr>
                <w:rFonts w:ascii="Century Gothic" w:eastAsia="Century Gothic" w:hAnsi="Century Gothic" w:cs="Century Gothic"/>
                <w:color w:val="000000"/>
                <w:sz w:val="22"/>
                <w:szCs w:val="22"/>
              </w:rPr>
            </w:pPr>
          </w:p>
          <w:p w14:paraId="7B7A1F7F"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Besprechungsbedarf bewerten</w:t>
            </w:r>
          </w:p>
          <w:p w14:paraId="171741AD"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Beantworten Sie alle Fragen</w:t>
            </w:r>
          </w:p>
          <w:p w14:paraId="723F4AF5"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Kurz- und langfristige Ziele festlegen</w:t>
            </w:r>
          </w:p>
          <w:p w14:paraId="012B934B"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Beantworten Sie alle Fragen</w:t>
            </w:r>
          </w:p>
          <w:p w14:paraId="7FBE4224" w14:textId="77777777" w:rsidR="00EB1590" w:rsidRPr="00FB2CE9" w:rsidRDefault="00EB1590">
            <w:pPr>
              <w:spacing w:line="360" w:lineRule="auto"/>
              <w:rPr>
                <w:rFonts w:ascii="Century Gothic" w:eastAsia="Century Gothic" w:hAnsi="Century Gothic" w:cs="Century Gothic"/>
                <w:sz w:val="22"/>
                <w:szCs w:val="22"/>
              </w:rPr>
            </w:pPr>
          </w:p>
        </w:tc>
      </w:tr>
      <w:tr w:rsidR="00EB1590" w:rsidRPr="00FB2CE9" w14:paraId="51364BA7" w14:textId="77777777" w:rsidTr="00657965">
        <w:trPr>
          <w:trHeight w:val="600"/>
        </w:trPr>
        <w:tc>
          <w:tcPr>
            <w:tcW w:w="3660" w:type="dxa"/>
            <w:vMerge/>
            <w:shd w:val="clear" w:color="auto" w:fill="E9F0F6"/>
          </w:tcPr>
          <w:p w14:paraId="29DAED28" w14:textId="77777777" w:rsidR="00EB1590" w:rsidRPr="00FB2CE9"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660" w:type="dxa"/>
            <w:vMerge/>
            <w:shd w:val="clear" w:color="auto" w:fill="D5DCE4" w:themeFill="text2" w:themeFillTint="33"/>
          </w:tcPr>
          <w:p w14:paraId="4EC8EBE6" w14:textId="77777777" w:rsidR="00EB1590" w:rsidRPr="00FB2CE9"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661" w:type="dxa"/>
            <w:vMerge/>
            <w:shd w:val="clear" w:color="auto" w:fill="EDEEE5"/>
          </w:tcPr>
          <w:p w14:paraId="0D0EC4A1" w14:textId="77777777" w:rsidR="00EB1590" w:rsidRPr="00FB2CE9"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661" w:type="dxa"/>
            <w:tcBorders>
              <w:bottom w:val="single" w:sz="4" w:space="0" w:color="000000"/>
            </w:tcBorders>
            <w:shd w:val="clear" w:color="auto" w:fill="808080" w:themeFill="background1" w:themeFillShade="80"/>
            <w:vAlign w:val="center"/>
          </w:tcPr>
          <w:p w14:paraId="0A9A0173" w14:textId="77777777" w:rsidR="00EB1590" w:rsidRPr="00FB2CE9" w:rsidRDefault="00EB5F98">
            <w:pPr>
              <w:rPr>
                <w:rFonts w:ascii="Century Gothic" w:eastAsia="Century Gothic" w:hAnsi="Century Gothic" w:cs="Century Gothic"/>
                <w:sz w:val="30"/>
                <w:szCs w:val="30"/>
              </w:rPr>
            </w:pPr>
            <w:r w:rsidRPr="00FB2CE9">
              <w:rPr>
                <w:rFonts w:ascii="Century Gothic" w:hAnsi="Century Gothic"/>
                <w:color w:val="FFFFFF"/>
                <w:sz w:val="30"/>
                <w:szCs w:val="30"/>
              </w:rPr>
              <w:t>ABSCHLUSS</w:t>
            </w:r>
          </w:p>
        </w:tc>
      </w:tr>
      <w:tr w:rsidR="00EB1590" w:rsidRPr="00FB2CE9" w14:paraId="6A21C872" w14:textId="77777777" w:rsidTr="00657965">
        <w:trPr>
          <w:trHeight w:val="2979"/>
        </w:trPr>
        <w:tc>
          <w:tcPr>
            <w:tcW w:w="3660" w:type="dxa"/>
            <w:vMerge/>
            <w:shd w:val="clear" w:color="auto" w:fill="E9F0F6"/>
          </w:tcPr>
          <w:p w14:paraId="2B012C52" w14:textId="77777777" w:rsidR="00EB1590" w:rsidRPr="00FB2CE9"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660" w:type="dxa"/>
            <w:vMerge/>
            <w:shd w:val="clear" w:color="auto" w:fill="D5DCE4" w:themeFill="text2" w:themeFillTint="33"/>
          </w:tcPr>
          <w:p w14:paraId="670E19C8" w14:textId="77777777" w:rsidR="00EB1590" w:rsidRPr="00FB2CE9"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661" w:type="dxa"/>
            <w:vMerge/>
            <w:shd w:val="clear" w:color="auto" w:fill="EDEEE5"/>
          </w:tcPr>
          <w:p w14:paraId="22FFFF40" w14:textId="77777777" w:rsidR="00EB1590" w:rsidRPr="00FB2CE9"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661" w:type="dxa"/>
            <w:shd w:val="clear" w:color="auto" w:fill="F2F2F2" w:themeFill="background1" w:themeFillShade="F2"/>
          </w:tcPr>
          <w:p w14:paraId="51EFFBD0" w14:textId="77777777" w:rsidR="00EB1590" w:rsidRPr="00FB2CE9" w:rsidRDefault="00EB1590">
            <w:pPr>
              <w:pBdr>
                <w:top w:val="nil"/>
                <w:left w:val="nil"/>
                <w:bottom w:val="nil"/>
                <w:right w:val="nil"/>
                <w:between w:val="nil"/>
              </w:pBdr>
              <w:spacing w:line="276" w:lineRule="auto"/>
              <w:ind w:left="158"/>
              <w:rPr>
                <w:rFonts w:ascii="Century Gothic" w:eastAsia="Century Gothic" w:hAnsi="Century Gothic" w:cs="Century Gothic"/>
                <w:color w:val="000000"/>
                <w:sz w:val="22"/>
                <w:szCs w:val="22"/>
              </w:rPr>
            </w:pPr>
          </w:p>
          <w:p w14:paraId="7E9C31ED"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Kundenbedürfnisse erfüllt</w:t>
            </w:r>
          </w:p>
          <w:p w14:paraId="4934495B"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Kurz- und langfristige Ziele prüfen</w:t>
            </w:r>
          </w:p>
          <w:p w14:paraId="75EF166D"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Beantworten Sie alle Fragen</w:t>
            </w:r>
          </w:p>
          <w:p w14:paraId="703C42CA" w14:textId="2B115D93" w:rsidR="00EB1590" w:rsidRPr="00FB2CE9" w:rsidRDefault="00EB5F98" w:rsidP="00FB2CE9">
            <w:pPr>
              <w:numPr>
                <w:ilvl w:val="0"/>
                <w:numId w:val="1"/>
              </w:numPr>
              <w:pBdr>
                <w:top w:val="nil"/>
                <w:left w:val="nil"/>
                <w:bottom w:val="nil"/>
                <w:right w:val="nil"/>
                <w:between w:val="nil"/>
              </w:pBdr>
              <w:spacing w:line="360" w:lineRule="auto"/>
              <w:ind w:left="158" w:right="531" w:hanging="187"/>
              <w:rPr>
                <w:color w:val="000000"/>
                <w:sz w:val="22"/>
                <w:szCs w:val="22"/>
              </w:rPr>
            </w:pPr>
            <w:r w:rsidRPr="00FB2CE9">
              <w:rPr>
                <w:rFonts w:ascii="Century Gothic" w:hAnsi="Century Gothic"/>
                <w:color w:val="000000"/>
                <w:sz w:val="22"/>
                <w:szCs w:val="22"/>
              </w:rPr>
              <w:t xml:space="preserve">Bewertung der </w:t>
            </w:r>
            <w:r w:rsidRPr="00FB2CE9">
              <w:rPr>
                <w:rFonts w:ascii="Century Gothic" w:hAnsi="Century Gothic"/>
                <w:color w:val="000000"/>
                <w:spacing w:val="-2"/>
                <w:sz w:val="22"/>
                <w:szCs w:val="22"/>
              </w:rPr>
              <w:t>Kundennutzung von Diensten /</w:t>
            </w:r>
            <w:r w:rsidRPr="00FB2CE9">
              <w:rPr>
                <w:rFonts w:ascii="Century Gothic" w:hAnsi="Century Gothic"/>
                <w:color w:val="000000"/>
                <w:sz w:val="22"/>
                <w:szCs w:val="22"/>
              </w:rPr>
              <w:t xml:space="preserve"> Tools </w:t>
            </w:r>
          </w:p>
          <w:p w14:paraId="52DB2E80" w14:textId="77777777" w:rsidR="00EB1590" w:rsidRPr="00FB2CE9" w:rsidRDefault="00EB5F98">
            <w:pPr>
              <w:numPr>
                <w:ilvl w:val="0"/>
                <w:numId w:val="1"/>
              </w:numPr>
              <w:pBdr>
                <w:top w:val="nil"/>
                <w:left w:val="nil"/>
                <w:bottom w:val="nil"/>
                <w:right w:val="nil"/>
                <w:between w:val="nil"/>
              </w:pBdr>
              <w:spacing w:line="360" w:lineRule="auto"/>
              <w:ind w:left="158" w:hanging="187"/>
              <w:rPr>
                <w:color w:val="000000"/>
                <w:sz w:val="22"/>
                <w:szCs w:val="22"/>
              </w:rPr>
            </w:pPr>
            <w:r w:rsidRPr="00FB2CE9">
              <w:rPr>
                <w:rFonts w:ascii="Century Gothic" w:hAnsi="Century Gothic"/>
                <w:color w:val="000000"/>
                <w:sz w:val="22"/>
                <w:szCs w:val="22"/>
              </w:rPr>
              <w:t>Vermerken Sie eine Zu- oder Abnahme der Nutzung</w:t>
            </w:r>
          </w:p>
          <w:p w14:paraId="3D93CCBA" w14:textId="77777777" w:rsidR="00EB1590" w:rsidRPr="00FB2CE9" w:rsidRDefault="00EB1590">
            <w:pPr>
              <w:rPr>
                <w:rFonts w:ascii="Century Gothic" w:eastAsia="Century Gothic" w:hAnsi="Century Gothic" w:cs="Century Gothic"/>
              </w:rPr>
            </w:pPr>
          </w:p>
        </w:tc>
      </w:tr>
    </w:tbl>
    <w:p w14:paraId="2D13A531" w14:textId="77777777" w:rsidR="00EB1590" w:rsidRPr="00FB2CE9" w:rsidRDefault="00EB1590">
      <w:pPr>
        <w:rPr>
          <w:rFonts w:ascii="Century Gothic" w:eastAsia="Century Gothic" w:hAnsi="Century Gothic" w:cs="Century Gothic"/>
        </w:rPr>
      </w:pPr>
    </w:p>
    <w:tbl>
      <w:tblPr>
        <w:tblStyle w:val="a0"/>
        <w:tblW w:w="14130" w:type="dxa"/>
        <w:tblInd w:w="6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14130"/>
      </w:tblGrid>
      <w:tr w:rsidR="00EB1590" w:rsidRPr="00FB2CE9" w14:paraId="40AA6C66" w14:textId="77777777">
        <w:trPr>
          <w:trHeight w:val="2826"/>
        </w:trPr>
        <w:tc>
          <w:tcPr>
            <w:tcW w:w="14130" w:type="dxa"/>
          </w:tcPr>
          <w:p w14:paraId="65B5123B" w14:textId="77777777" w:rsidR="00EB1590" w:rsidRPr="00FB2CE9" w:rsidRDefault="00EB5F98">
            <w:pPr>
              <w:jc w:val="center"/>
              <w:rPr>
                <w:rFonts w:ascii="Century Gothic" w:eastAsia="Century Gothic" w:hAnsi="Century Gothic" w:cs="Century Gothic"/>
                <w:b/>
                <w:sz w:val="20"/>
                <w:szCs w:val="20"/>
              </w:rPr>
            </w:pPr>
            <w:r w:rsidRPr="00FB2CE9">
              <w:rPr>
                <w:rFonts w:ascii="Century Gothic" w:hAnsi="Century Gothic"/>
                <w:b/>
                <w:sz w:val="20"/>
              </w:rPr>
              <w:lastRenderedPageBreak/>
              <w:t>HAFTUNGSAUSSCHLUSS</w:t>
            </w:r>
          </w:p>
          <w:p w14:paraId="6E893B92" w14:textId="77777777" w:rsidR="00EB1590" w:rsidRPr="00FB2CE9" w:rsidRDefault="00EB1590">
            <w:pPr>
              <w:rPr>
                <w:rFonts w:ascii="Century Gothic" w:eastAsia="Century Gothic" w:hAnsi="Century Gothic" w:cs="Century Gothic"/>
              </w:rPr>
            </w:pPr>
          </w:p>
          <w:p w14:paraId="21BF3D96" w14:textId="77777777" w:rsidR="00EB1590" w:rsidRPr="00FB2CE9" w:rsidRDefault="00EB5F98">
            <w:pPr>
              <w:rPr>
                <w:rFonts w:ascii="Century Gothic" w:eastAsia="Century Gothic" w:hAnsi="Century Gothic" w:cs="Century Gothic"/>
                <w:sz w:val="20"/>
                <w:szCs w:val="20"/>
              </w:rPr>
            </w:pPr>
            <w:r w:rsidRPr="00FB2CE9">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50D54C7" w14:textId="77777777" w:rsidR="00EB1590" w:rsidRPr="00FB2CE9" w:rsidRDefault="00EB1590">
      <w:pPr>
        <w:rPr>
          <w:rFonts w:ascii="Century Gothic" w:eastAsia="Century Gothic" w:hAnsi="Century Gothic" w:cs="Century Gothic"/>
        </w:rPr>
      </w:pPr>
    </w:p>
    <w:p w14:paraId="4B7A3A52" w14:textId="77777777" w:rsidR="00EB1590" w:rsidRPr="00FB2CE9" w:rsidRDefault="00EB1590"/>
    <w:sectPr w:rsidR="00EB1590" w:rsidRPr="00FB2CE9">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3A73"/>
    <w:multiLevelType w:val="multilevel"/>
    <w:tmpl w:val="0F2C7A1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640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BF"/>
    <w:rsid w:val="00534827"/>
    <w:rsid w:val="005F7F42"/>
    <w:rsid w:val="00657965"/>
    <w:rsid w:val="00937FBF"/>
    <w:rsid w:val="00EB1590"/>
    <w:rsid w:val="00EB5F98"/>
    <w:rsid w:val="00FB2CE9"/>
    <w:rsid w:val="00FD6E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B2A4"/>
  <w15:docId w15:val="{34D9E9AA-A24D-184D-8A8E-5C10B2CD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smartsheet.com/try-it?trp=49926&amp;utm_language=DE&amp;utm_source=template-word&amp;utm_medium=content&amp;utm_campaign=ic-Client+Onboarding+Checklist-word-49926-de&amp;lpa=ic+Client+Onboarding+Checklist+word+49926+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2023-07-09T22:44:00Z</dcterms:created>
  <dcterms:modified xsi:type="dcterms:W3CDTF">2024-02-27T18:13:00Z</dcterms:modified>
</cp:coreProperties>
</file>