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B8A3" w14:textId="29C78D60" w:rsidR="007A1D0E" w:rsidRDefault="007A1D0E" w:rsidP="007A1D0E">
      <w:pPr>
        <w:jc w:val="right"/>
        <w:outlineLvl w:val="0"/>
        <w:rPr>
          <w:b/>
          <w:color w:val="595959" w:themeColor="text1" w:themeTint="A6"/>
          <w:sz w:val="44"/>
        </w:rPr>
      </w:pPr>
      <w:r>
        <w:rPr>
          <w:b/>
          <w:noProof/>
          <w:color w:val="595959" w:themeColor="text1" w:themeTint="A6"/>
          <w:sz w:val="44"/>
        </w:rPr>
        <w:drawing>
          <wp:inline distT="0" distB="0" distL="0" distR="0" wp14:anchorId="67876C0C" wp14:editId="5AC9FC78">
            <wp:extent cx="2600322" cy="517191"/>
            <wp:effectExtent l="0" t="0" r="0" b="0"/>
            <wp:docPr id="136229242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92422"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17497" cy="520607"/>
                    </a:xfrm>
                    <a:prstGeom prst="rect">
                      <a:avLst/>
                    </a:prstGeom>
                  </pic:spPr>
                </pic:pic>
              </a:graphicData>
            </a:graphic>
          </wp:inline>
        </w:drawing>
      </w:r>
    </w:p>
    <w:p w14:paraId="48D3AEC2" w14:textId="598F8CCF" w:rsidR="00BE5BAF" w:rsidRDefault="00F253C5" w:rsidP="006D5227">
      <w:pPr>
        <w:outlineLvl w:val="0"/>
        <w:rPr>
          <w:sz w:val="21"/>
          <w:szCs w:val="28"/>
        </w:rPr>
      </w:pPr>
      <w:r>
        <w:rPr>
          <w:b/>
          <w:color w:val="595959" w:themeColor="text1" w:themeTint="A6"/>
          <w:sz w:val="44"/>
        </w:rPr>
        <w:t xml:space="preserve">SIX SIGMA-PROJEKTCHARTA IM GESUNDHEITSWESEN </w:t>
      </w:r>
      <w:r w:rsidR="00616C9D">
        <w:rPr>
          <w:b/>
          <w:color w:val="595959" w:themeColor="text1" w:themeTint="A6"/>
          <w:sz w:val="44"/>
        </w:rPr>
        <w:t>BEISPIELVORLAGE</w:t>
      </w:r>
      <w:r w:rsidR="00681CAC" w:rsidRPr="00616C9D">
        <w:rPr>
          <w:sz w:val="21"/>
          <w:szCs w:val="28"/>
        </w:rPr>
        <w:t xml:space="preserve"> </w:t>
      </w:r>
    </w:p>
    <w:p w14:paraId="7BE42DB4" w14:textId="77777777" w:rsidR="008F07BB" w:rsidRDefault="008F07BB" w:rsidP="00956391">
      <w:pPr>
        <w:outlineLvl w:val="0"/>
        <w:rPr>
          <w:sz w:val="21"/>
          <w:szCs w:val="28"/>
        </w:rPr>
      </w:pPr>
    </w:p>
    <w:p w14:paraId="7BBA3B70"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7162ECE" wp14:editId="390E6396">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F67A23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55C66B52" w14:textId="77777777" w:rsidR="008F07BB" w:rsidRDefault="008F07BB" w:rsidP="008F07BB">
                              <w:pPr>
                                <w:textAlignment w:val="baseline"/>
                                <w:rPr>
                                  <w:rFonts w:eastAsia="Tahoma" w:cs="Tahoma"/>
                                  <w:b/>
                                  <w:bCs/>
                                  <w:color w:val="000000"/>
                                  <w:sz w:val="24"/>
                                </w:rPr>
                              </w:pPr>
                            </w:p>
                            <w:p w14:paraId="38101F1A" w14:textId="5BC8AA9C" w:rsidR="008F07BB" w:rsidRPr="008F07BB" w:rsidRDefault="008F07BB" w:rsidP="006D5227">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5D85FB04" w14:textId="77777777" w:rsidR="008F07BB" w:rsidRPr="008F07BB" w:rsidRDefault="008F07BB" w:rsidP="008F07BB">
                              <w:pPr>
                                <w:spacing w:line="276" w:lineRule="auto"/>
                                <w:textAlignment w:val="baseline"/>
                                <w:rPr>
                                  <w:rFonts w:eastAsia="Arial" w:cs="Arial"/>
                                  <w:color w:val="000000"/>
                                  <w:sz w:val="24"/>
                                </w:rPr>
                              </w:pPr>
                            </w:p>
                            <w:p w14:paraId="77FBA8BC"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162EC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4F67A23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55C66B52" w14:textId="77777777" w:rsidR="008F07BB" w:rsidRDefault="008F07BB" w:rsidP="008F07BB">
                        <w:pPr>
                          <w:textAlignment w:val="baseline"/>
                          <w:rPr>
                            <w:rFonts w:eastAsia="Tahoma" w:cs="Tahoma"/>
                            <w:b/>
                            <w:bCs/>
                            <w:color w:val="000000"/>
                            <w:sz w:val="24"/>
                          </w:rPr>
                        </w:pPr>
                      </w:p>
                      <w:p w14:paraId="38101F1A" w14:textId="5BC8AA9C" w:rsidR="008F07BB" w:rsidRPr="008F07BB" w:rsidRDefault="008F07BB" w:rsidP="006D5227">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5D85FB04" w14:textId="77777777" w:rsidR="008F07BB" w:rsidRPr="008F07BB" w:rsidRDefault="008F07BB" w:rsidP="008F07BB">
                        <w:pPr>
                          <w:spacing w:line="276" w:lineRule="auto"/>
                          <w:textAlignment w:val="baseline"/>
                          <w:rPr>
                            <w:rFonts w:eastAsia="Arial" w:cs="Arial"/>
                            <w:color w:val="000000"/>
                            <w:sz w:val="24"/>
                          </w:rPr>
                        </w:pPr>
                      </w:p>
                      <w:p w14:paraId="77FBA8BC"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32872B01" w14:textId="77777777" w:rsidR="008F07BB" w:rsidRDefault="008F07BB" w:rsidP="00956391">
      <w:pPr>
        <w:outlineLvl w:val="0"/>
        <w:rPr>
          <w:sz w:val="21"/>
          <w:szCs w:val="28"/>
        </w:rPr>
      </w:pPr>
    </w:p>
    <w:p w14:paraId="06898DD3" w14:textId="77777777" w:rsidR="008F07BB" w:rsidRDefault="008F07BB" w:rsidP="00956391">
      <w:pPr>
        <w:outlineLvl w:val="0"/>
        <w:rPr>
          <w:sz w:val="21"/>
          <w:szCs w:val="28"/>
        </w:rPr>
      </w:pPr>
    </w:p>
    <w:p w14:paraId="66127D90" w14:textId="77777777" w:rsidR="008F07BB" w:rsidRDefault="008F07BB" w:rsidP="00956391">
      <w:pPr>
        <w:outlineLvl w:val="0"/>
        <w:rPr>
          <w:sz w:val="21"/>
          <w:szCs w:val="28"/>
        </w:rPr>
      </w:pPr>
    </w:p>
    <w:p w14:paraId="6E67FA11" w14:textId="77777777" w:rsidR="008F07BB" w:rsidRDefault="008F07BB" w:rsidP="00956391">
      <w:pPr>
        <w:outlineLvl w:val="0"/>
        <w:rPr>
          <w:sz w:val="21"/>
          <w:szCs w:val="28"/>
        </w:rPr>
      </w:pPr>
    </w:p>
    <w:p w14:paraId="25F14893" w14:textId="77777777" w:rsidR="008F07BB" w:rsidRDefault="008F07BB" w:rsidP="00956391">
      <w:pPr>
        <w:outlineLvl w:val="0"/>
        <w:rPr>
          <w:sz w:val="21"/>
          <w:szCs w:val="28"/>
        </w:rPr>
      </w:pPr>
    </w:p>
    <w:p w14:paraId="347A068C" w14:textId="77777777" w:rsidR="008F07BB" w:rsidRDefault="008F07BB" w:rsidP="00956391">
      <w:pPr>
        <w:outlineLvl w:val="0"/>
        <w:rPr>
          <w:sz w:val="21"/>
          <w:szCs w:val="28"/>
        </w:rPr>
      </w:pPr>
    </w:p>
    <w:p w14:paraId="4859E5DA" w14:textId="77777777" w:rsidR="008F07BB" w:rsidRDefault="008F07BB" w:rsidP="00956391">
      <w:pPr>
        <w:outlineLvl w:val="0"/>
        <w:rPr>
          <w:sz w:val="21"/>
          <w:szCs w:val="28"/>
        </w:rPr>
      </w:pPr>
    </w:p>
    <w:p w14:paraId="3BD3B07D" w14:textId="77777777" w:rsidR="008F07BB" w:rsidRDefault="008F07BB" w:rsidP="00956391">
      <w:pPr>
        <w:outlineLvl w:val="0"/>
        <w:rPr>
          <w:sz w:val="21"/>
          <w:szCs w:val="28"/>
        </w:rPr>
      </w:pPr>
    </w:p>
    <w:p w14:paraId="43269283" w14:textId="77777777" w:rsidR="008F07BB" w:rsidRDefault="008F07BB" w:rsidP="00956391">
      <w:pPr>
        <w:outlineLvl w:val="0"/>
        <w:rPr>
          <w:sz w:val="21"/>
          <w:szCs w:val="28"/>
        </w:rPr>
      </w:pPr>
    </w:p>
    <w:p w14:paraId="39CF8308" w14:textId="77777777" w:rsidR="008F07BB" w:rsidRDefault="008F07BB" w:rsidP="00956391">
      <w:pPr>
        <w:outlineLvl w:val="0"/>
        <w:rPr>
          <w:sz w:val="21"/>
          <w:szCs w:val="28"/>
        </w:rPr>
      </w:pPr>
    </w:p>
    <w:p w14:paraId="68E2A2C5" w14:textId="77777777" w:rsidR="008F07BB" w:rsidRDefault="008F07BB" w:rsidP="00956391">
      <w:pPr>
        <w:outlineLvl w:val="0"/>
        <w:rPr>
          <w:sz w:val="21"/>
          <w:szCs w:val="28"/>
        </w:rPr>
      </w:pPr>
    </w:p>
    <w:p w14:paraId="598B49BD" w14:textId="77777777" w:rsidR="008F07BB" w:rsidRDefault="008F07BB" w:rsidP="00956391">
      <w:pPr>
        <w:outlineLvl w:val="0"/>
        <w:rPr>
          <w:sz w:val="21"/>
          <w:szCs w:val="28"/>
        </w:rPr>
      </w:pPr>
    </w:p>
    <w:p w14:paraId="4F98C042" w14:textId="77777777" w:rsidR="008F07BB" w:rsidRDefault="008F07BB" w:rsidP="00956391">
      <w:pPr>
        <w:outlineLvl w:val="0"/>
        <w:rPr>
          <w:sz w:val="21"/>
          <w:szCs w:val="28"/>
        </w:rPr>
      </w:pPr>
    </w:p>
    <w:p w14:paraId="321493B2" w14:textId="77777777" w:rsidR="008F07BB" w:rsidRDefault="008F07BB" w:rsidP="00956391">
      <w:pPr>
        <w:outlineLvl w:val="0"/>
        <w:rPr>
          <w:sz w:val="21"/>
          <w:szCs w:val="28"/>
        </w:rPr>
      </w:pPr>
    </w:p>
    <w:p w14:paraId="5A72E6D5" w14:textId="77777777" w:rsidR="008F07BB" w:rsidRDefault="008F07BB" w:rsidP="00956391">
      <w:pPr>
        <w:outlineLvl w:val="0"/>
        <w:rPr>
          <w:sz w:val="21"/>
          <w:szCs w:val="28"/>
        </w:rPr>
      </w:pPr>
    </w:p>
    <w:p w14:paraId="050E6B0D" w14:textId="77777777" w:rsidR="008F07BB" w:rsidRPr="00824EBE" w:rsidRDefault="008F07BB" w:rsidP="00956391">
      <w:pPr>
        <w:outlineLvl w:val="0"/>
        <w:rPr>
          <w:b/>
          <w:color w:val="595959" w:themeColor="text1" w:themeTint="A6"/>
          <w:sz w:val="44"/>
          <w:szCs w:val="52"/>
        </w:rPr>
      </w:pPr>
    </w:p>
    <w:p w14:paraId="152D73E5" w14:textId="77777777" w:rsidR="00956391" w:rsidRPr="00956391" w:rsidRDefault="00956391" w:rsidP="00956391">
      <w:pPr>
        <w:outlineLvl w:val="0"/>
        <w:rPr>
          <w:bCs/>
          <w:color w:val="808080" w:themeColor="background1" w:themeShade="80"/>
          <w:szCs w:val="20"/>
        </w:rPr>
      </w:pPr>
    </w:p>
    <w:p w14:paraId="0BC3C514"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DB839B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06C3C2C" w14:textId="77777777" w:rsidR="00584233" w:rsidRPr="00584233" w:rsidRDefault="00584233" w:rsidP="00584233">
            <w:pPr>
              <w:ind w:left="-109"/>
              <w:rPr>
                <w:rFonts w:cs="Calibri"/>
                <w:color w:val="000000"/>
                <w:sz w:val="18"/>
                <w:szCs w:val="18"/>
              </w:rPr>
            </w:pPr>
            <w:r>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034D4EC3" w14:textId="77777777" w:rsidR="00584233" w:rsidRPr="00584233" w:rsidRDefault="00584233" w:rsidP="00584233">
            <w:pPr>
              <w:jc w:val="center"/>
              <w:rPr>
                <w:rFonts w:cs="Calibri"/>
                <w:color w:val="000000"/>
                <w:sz w:val="18"/>
                <w:szCs w:val="18"/>
              </w:rPr>
            </w:pPr>
            <w:r>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47D33C2C"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687775C8"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A9770" w14:textId="5A2330E0" w:rsidR="00584233" w:rsidRPr="00E27F00" w:rsidRDefault="00584233" w:rsidP="00584233">
            <w:pPr>
              <w:rPr>
                <w:rFonts w:cs="Calibri"/>
                <w:color w:val="000000"/>
                <w:sz w:val="28"/>
                <w:szCs w:val="28"/>
              </w:rPr>
            </w:pPr>
            <w:r>
              <w:rPr>
                <w:color w:val="000000"/>
                <w:sz w:val="28"/>
              </w:rPr>
              <w:t>Verbesserung des Patienten-Entlassungsprozesses in Krankenhäusern</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2E096DA"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D080A13"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1EABF18B"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9EE75AA" w14:textId="77777777" w:rsidR="00584233" w:rsidRPr="00584233" w:rsidRDefault="00584233" w:rsidP="00584233">
            <w:pPr>
              <w:ind w:left="-109"/>
              <w:rPr>
                <w:rFonts w:cs="Calibri"/>
                <w:color w:val="000000"/>
                <w:sz w:val="18"/>
                <w:szCs w:val="18"/>
              </w:rPr>
            </w:pPr>
            <w:r>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C24C5D6" w14:textId="77777777" w:rsidR="00584233" w:rsidRPr="00584233" w:rsidRDefault="00584233" w:rsidP="00584233">
            <w:pPr>
              <w:jc w:val="center"/>
              <w:rPr>
                <w:rFonts w:cs="Calibri"/>
                <w:color w:val="000000"/>
                <w:sz w:val="18"/>
                <w:szCs w:val="18"/>
              </w:rPr>
            </w:pPr>
            <w:r>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9C67CBC"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40AD3CC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55E32A5"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9C9B2EA"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9E1A614"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73F5B68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100C31B"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549BA7A"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883A1BB"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CE03A62" w14:textId="77777777" w:rsidR="00584233" w:rsidRPr="00584233" w:rsidRDefault="00584233" w:rsidP="006D5227">
            <w:pPr>
              <w:ind w:left="159" w:right="133"/>
              <w:jc w:val="center"/>
              <w:rPr>
                <w:rFonts w:cs="Calibri"/>
                <w:color w:val="000000"/>
                <w:sz w:val="18"/>
                <w:szCs w:val="18"/>
              </w:rPr>
            </w:pPr>
            <w:r>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12C84F7"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740CDA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467EE66"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231900E" w14:textId="486F4CE8" w:rsidR="00584233" w:rsidRPr="00616C9D" w:rsidRDefault="002813AB" w:rsidP="00584233">
            <w:pPr>
              <w:jc w:val="center"/>
              <w:rPr>
                <w:rFonts w:cs="Calibri"/>
                <w:color w:val="000000"/>
                <w:sz w:val="22"/>
                <w:szCs w:val="22"/>
              </w:rPr>
            </w:pPr>
            <w:r>
              <w:rPr>
                <w:color w:val="000000"/>
                <w:sz w:val="22"/>
              </w:rPr>
              <w:t>08/01/2022</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2702A20" w14:textId="0D8E75A1" w:rsidR="00584233" w:rsidRPr="00616C9D" w:rsidRDefault="002813AB" w:rsidP="00584233">
            <w:pPr>
              <w:jc w:val="center"/>
              <w:rPr>
                <w:rFonts w:cs="Calibri"/>
                <w:color w:val="000000"/>
                <w:sz w:val="22"/>
                <w:szCs w:val="22"/>
              </w:rPr>
            </w:pPr>
            <w:r>
              <w:rPr>
                <w:color w:val="000000"/>
                <w:sz w:val="22"/>
              </w:rPr>
              <w:t>08/01/2032</w:t>
            </w:r>
          </w:p>
        </w:tc>
      </w:tr>
      <w:tr w:rsidR="00584233" w:rsidRPr="00584233" w14:paraId="6D49E709"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C2A2826"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852FF43"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31795CA"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ADA482A" w14:textId="77777777" w:rsidR="00584233" w:rsidRPr="00584233" w:rsidRDefault="00584233" w:rsidP="00584233">
            <w:pPr>
              <w:jc w:val="center"/>
              <w:rPr>
                <w:rFonts w:cs="Calibri"/>
                <w:color w:val="000000"/>
                <w:sz w:val="18"/>
                <w:szCs w:val="18"/>
              </w:rPr>
            </w:pPr>
            <w:r>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30F4EAC"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6C1301F7"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7313A35" w14:textId="77777777" w:rsidR="00584233" w:rsidRPr="00616C9D" w:rsidRDefault="00584233" w:rsidP="00584233">
            <w:pPr>
              <w:rPr>
                <w:rFonts w:cs="Calibri"/>
                <w:color w:val="000000"/>
                <w:sz w:val="22"/>
                <w:szCs w:val="22"/>
              </w:rPr>
            </w:pPr>
            <w:r>
              <w:rPr>
                <w:color w:val="000000"/>
                <w:sz w:val="22"/>
              </w:rPr>
              <w:lastRenderedPageBreak/>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92D97F" w14:textId="77777777" w:rsidR="00584233" w:rsidRPr="00616C9D" w:rsidRDefault="00584233" w:rsidP="00584233">
            <w:pPr>
              <w:jc w:val="center"/>
              <w:rPr>
                <w:rFonts w:cs="Calibri"/>
                <w:color w:val="000000"/>
                <w:sz w:val="22"/>
                <w:szCs w:val="22"/>
              </w:rPr>
            </w:pPr>
            <w:r>
              <w:rPr>
                <w:color w:val="000000"/>
                <w:sz w:val="22"/>
              </w:rPr>
              <w:t>$ 237.750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AAEB99A" w14:textId="77777777" w:rsidR="00584233" w:rsidRPr="00616C9D" w:rsidRDefault="00584233" w:rsidP="00584233">
            <w:pPr>
              <w:jc w:val="center"/>
              <w:rPr>
                <w:rFonts w:cs="Calibri"/>
                <w:color w:val="000000"/>
                <w:sz w:val="22"/>
                <w:szCs w:val="22"/>
              </w:rPr>
            </w:pPr>
            <w:r>
              <w:rPr>
                <w:color w:val="000000"/>
                <w:sz w:val="22"/>
              </w:rPr>
              <w:t>$ 184.900</w:t>
            </w:r>
          </w:p>
        </w:tc>
      </w:tr>
    </w:tbl>
    <w:p w14:paraId="303F4356" w14:textId="77777777" w:rsidR="008F07BB" w:rsidRDefault="008F07BB" w:rsidP="00956391">
      <w:pPr>
        <w:outlineLvl w:val="0"/>
        <w:rPr>
          <w:bCs/>
          <w:color w:val="000000" w:themeColor="text1"/>
          <w:sz w:val="28"/>
          <w:szCs w:val="28"/>
        </w:rPr>
        <w:sectPr w:rsidR="008F07BB" w:rsidSect="002E72E6">
          <w:footerReference w:type="even" r:id="rId16"/>
          <w:footerReference w:type="default" r:id="rId17"/>
          <w:pgSz w:w="15840" w:h="12240" w:orient="landscape"/>
          <w:pgMar w:top="459" w:right="720" w:bottom="189" w:left="576" w:header="720" w:footer="518" w:gutter="0"/>
          <w:cols w:space="720"/>
          <w:titlePg/>
          <w:docGrid w:linePitch="360"/>
        </w:sectPr>
      </w:pPr>
    </w:p>
    <w:p w14:paraId="06071595" w14:textId="77777777" w:rsidR="00584233" w:rsidRDefault="00584233" w:rsidP="00956391">
      <w:pPr>
        <w:outlineLvl w:val="0"/>
        <w:rPr>
          <w:bCs/>
          <w:color w:val="000000" w:themeColor="text1"/>
          <w:sz w:val="28"/>
          <w:szCs w:val="28"/>
        </w:rPr>
      </w:pPr>
    </w:p>
    <w:p w14:paraId="58D3B8B7" w14:textId="77777777"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5" w:type="dxa"/>
        <w:tblLook w:val="04A0" w:firstRow="1" w:lastRow="0" w:firstColumn="1" w:lastColumn="0" w:noHBand="0" w:noVBand="1"/>
      </w:tblPr>
      <w:tblGrid>
        <w:gridCol w:w="1976"/>
        <w:gridCol w:w="12429"/>
      </w:tblGrid>
      <w:tr w:rsidR="00584233" w:rsidRPr="00584233" w14:paraId="47EC3293"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7464C11" w14:textId="4E77FF76" w:rsidR="00584233" w:rsidRPr="00584233" w:rsidRDefault="00584233" w:rsidP="006D5227">
            <w:pPr>
              <w:rPr>
                <w:rFonts w:cs="Calibri"/>
                <w:color w:val="000000"/>
                <w:sz w:val="24"/>
              </w:rPr>
            </w:pPr>
            <w:r>
              <w:rPr>
                <w:color w:val="000000"/>
                <w:sz w:val="24"/>
              </w:rPr>
              <w:t xml:space="preserve">PROBLEM 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6EE0FA38" w14:textId="17A56E6C" w:rsidR="00584233" w:rsidRPr="00616C9D" w:rsidRDefault="00725458" w:rsidP="00616C9D">
            <w:pPr>
              <w:spacing w:line="276" w:lineRule="auto"/>
              <w:rPr>
                <w:rFonts w:cs="Calibri"/>
                <w:color w:val="000000"/>
                <w:sz w:val="22"/>
                <w:szCs w:val="22"/>
              </w:rPr>
            </w:pPr>
            <w:r>
              <w:rPr>
                <w:color w:val="000000"/>
                <w:sz w:val="22"/>
              </w:rPr>
              <w:t>Entlassungsprozess für Krankenhauspatienten</w:t>
            </w:r>
          </w:p>
        </w:tc>
      </w:tr>
      <w:tr w:rsidR="00584233" w:rsidRPr="00584233" w14:paraId="40EB34D8" w14:textId="77777777" w:rsidTr="006D5227">
        <w:trPr>
          <w:trHeight w:val="143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C769055" w14:textId="6C9022DD" w:rsidR="00584233" w:rsidRPr="00584233" w:rsidRDefault="00584233" w:rsidP="006D5227">
            <w:pPr>
              <w:rPr>
                <w:rFonts w:cs="Calibri"/>
                <w:color w:val="000000"/>
                <w:sz w:val="24"/>
              </w:rPr>
            </w:pPr>
            <w:r>
              <w:rPr>
                <w:color w:val="000000"/>
                <w:sz w:val="24"/>
              </w:rPr>
              <w:t>ZWECK DES 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B8BE55E" w14:textId="451D0686" w:rsidR="00584233" w:rsidRPr="00616C9D" w:rsidRDefault="00725458" w:rsidP="00616C9D">
            <w:pPr>
              <w:spacing w:line="276" w:lineRule="auto"/>
              <w:rPr>
                <w:rFonts w:cs="Calibri"/>
                <w:color w:val="000000"/>
                <w:sz w:val="22"/>
                <w:szCs w:val="22"/>
              </w:rPr>
            </w:pPr>
            <w:r>
              <w:rPr>
                <w:color w:val="000000"/>
                <w:sz w:val="22"/>
              </w:rPr>
              <w:t>Derzeit streben wir eine Dauer von weniger als 1,5 h pro Patientenentlassung an. Unser Echtzeitprozess hat sich auf über vier Stunden pro Patient zwischen der Entlassungsanordnung des Arztes und dem Ausgangsticket ausgeweitet. Die Bewertung der Patientenbefragung nach dem Besuch im Hinblick auf die Patientenabfertigung ist in den letzten sechs Monaten von 4,8/5 auf 2,9/5 zurückgegangen.</w:t>
            </w:r>
          </w:p>
        </w:tc>
      </w:tr>
      <w:tr w:rsidR="00616C9D" w:rsidRPr="00584233" w14:paraId="6D2EF908" w14:textId="77777777" w:rsidTr="006D5227">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690"/>
        </w:trPr>
        <w:tc>
          <w:tcPr>
            <w:tcW w:w="1975" w:type="dxa"/>
            <w:shd w:val="clear" w:color="000000" w:fill="FFD966"/>
            <w:vAlign w:val="center"/>
            <w:hideMark/>
          </w:tcPr>
          <w:p w14:paraId="1A72D98C" w14:textId="70965FAF" w:rsidR="00616C9D" w:rsidRPr="00584233" w:rsidRDefault="00616C9D" w:rsidP="006D5227">
            <w:pPr>
              <w:rPr>
                <w:rFonts w:cs="Calibri"/>
                <w:color w:val="000000"/>
                <w:sz w:val="24"/>
              </w:rPr>
            </w:pPr>
            <w:r>
              <w:rPr>
                <w:color w:val="000000"/>
                <w:sz w:val="24"/>
              </w:rPr>
              <w:t>GESCHÄFTS- SZENARIO</w:t>
            </w:r>
          </w:p>
        </w:tc>
        <w:tc>
          <w:tcPr>
            <w:tcW w:w="12425" w:type="dxa"/>
            <w:shd w:val="clear" w:color="000000" w:fill="FFFFFF"/>
            <w:vAlign w:val="center"/>
          </w:tcPr>
          <w:p w14:paraId="43108E46" w14:textId="6B3A6D06" w:rsidR="00616C9D" w:rsidRPr="00616C9D" w:rsidRDefault="00725458" w:rsidP="0062041A">
            <w:pPr>
              <w:spacing w:line="276" w:lineRule="auto"/>
              <w:rPr>
                <w:rFonts w:cs="Calibri"/>
                <w:color w:val="000000"/>
                <w:sz w:val="22"/>
                <w:szCs w:val="22"/>
              </w:rPr>
            </w:pPr>
            <w:r>
              <w:rPr>
                <w:color w:val="000000"/>
                <w:sz w:val="22"/>
              </w:rPr>
              <w:t xml:space="preserve">Die Entlassungszeit der Patienten in unserer Einheit ist sowohl für Patienten als auch für das Krankenhauspersonal unbefriedigend. Der Patientenrückstau unterbricht physisch den Verkehrsfluss auf der Etage. Umfragen zeigen, dass die Patientenzufriedenheit während des Entlassungsprozesses abnimmt. Mit dem neu implementierten strategischen Planungsziel muss unsere Abteilung Änderungen vornehmen, die unsere Patientenerfahrung als Priorität widerspiegeln. </w:t>
            </w:r>
          </w:p>
        </w:tc>
      </w:tr>
      <w:tr w:rsidR="00616C9D" w:rsidRPr="00584233" w14:paraId="7324D5A6" w14:textId="77777777" w:rsidTr="006D5227">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388"/>
        </w:trPr>
        <w:tc>
          <w:tcPr>
            <w:tcW w:w="1975" w:type="dxa"/>
            <w:shd w:val="clear" w:color="000000" w:fill="FFD966"/>
            <w:vAlign w:val="center"/>
            <w:hideMark/>
          </w:tcPr>
          <w:p w14:paraId="3E148D6F" w14:textId="77777777" w:rsidR="00616C9D" w:rsidRPr="00584233" w:rsidRDefault="00616C9D" w:rsidP="0062041A">
            <w:pPr>
              <w:rPr>
                <w:rFonts w:cs="Calibri"/>
                <w:color w:val="000000"/>
                <w:sz w:val="24"/>
              </w:rPr>
            </w:pPr>
            <w:r>
              <w:rPr>
                <w:color w:val="000000"/>
                <w:sz w:val="24"/>
              </w:rPr>
              <w:t>ZIELE / MESSZAHLEN</w:t>
            </w:r>
          </w:p>
        </w:tc>
        <w:tc>
          <w:tcPr>
            <w:tcW w:w="12425" w:type="dxa"/>
            <w:shd w:val="clear" w:color="000000" w:fill="FFFFFF"/>
            <w:vAlign w:val="center"/>
          </w:tcPr>
          <w:p w14:paraId="3582B9F6" w14:textId="3B756EAC" w:rsidR="00616C9D" w:rsidRPr="00616C9D" w:rsidRDefault="00725458" w:rsidP="006D5227">
            <w:pPr>
              <w:spacing w:line="276" w:lineRule="auto"/>
              <w:ind w:right="121"/>
              <w:rPr>
                <w:rFonts w:cs="Calibri"/>
                <w:color w:val="000000"/>
                <w:sz w:val="22"/>
                <w:szCs w:val="22"/>
              </w:rPr>
            </w:pPr>
            <w:r>
              <w:rPr>
                <w:color w:val="000000"/>
                <w:sz w:val="22"/>
              </w:rPr>
              <w:t xml:space="preserve">Bis zum 1. August 2032 werden wir die aktuelle Entlassungszeit pro Standardpatienten von über vier Stunden auf unter 1,5 Stunden für 90 Prozent der typischen Patienten reduzieren. Patientenumfragen nach dem Besuch werden innerhalb von neun Monaten nach der Implementierung im Durchschnitt eine Bewertung von 4,5/5 oder höher erhalten. </w:t>
            </w:r>
          </w:p>
        </w:tc>
      </w:tr>
      <w:tr w:rsidR="00101D56" w:rsidRPr="00584233" w14:paraId="3966D379"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2545DA" w14:textId="77777777" w:rsidR="00101D56" w:rsidRPr="00584233" w:rsidRDefault="00101D56" w:rsidP="0062041A">
            <w:pPr>
              <w:rPr>
                <w:rFonts w:cs="Calibri"/>
                <w:color w:val="000000"/>
                <w:sz w:val="24"/>
              </w:rPr>
            </w:pPr>
            <w:r>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BF5A27A" w14:textId="184AC8D4" w:rsidR="00101D56" w:rsidRPr="0034121E" w:rsidRDefault="00101D56" w:rsidP="0062041A">
            <w:pPr>
              <w:rPr>
                <w:rFonts w:cs="Calibri"/>
                <w:color w:val="000000"/>
                <w:sz w:val="22"/>
                <w:szCs w:val="22"/>
              </w:rPr>
            </w:pPr>
          </w:p>
        </w:tc>
      </w:tr>
    </w:tbl>
    <w:p w14:paraId="38CBA8CB" w14:textId="77777777" w:rsidR="00584233" w:rsidRDefault="00584233" w:rsidP="00956391">
      <w:pPr>
        <w:outlineLvl w:val="0"/>
        <w:rPr>
          <w:bCs/>
          <w:color w:val="000000" w:themeColor="text1"/>
          <w:sz w:val="28"/>
          <w:szCs w:val="28"/>
        </w:rPr>
      </w:pPr>
    </w:p>
    <w:p w14:paraId="7817336F" w14:textId="77777777"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584233" w14:paraId="7E52CE44" w14:textId="77777777" w:rsidTr="00725458">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F53D9E1" w14:textId="53E1AFE3" w:rsidR="00584233" w:rsidRPr="00584233" w:rsidRDefault="00584233" w:rsidP="006D5227">
            <w:pPr>
              <w:rPr>
                <w:rFonts w:cs="Calibri"/>
                <w:color w:val="000000"/>
                <w:sz w:val="24"/>
              </w:rPr>
            </w:pPr>
            <w:r>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EDA78A2" w14:textId="29328132" w:rsidR="00584233" w:rsidRPr="00616C9D" w:rsidRDefault="00725458" w:rsidP="00584233">
            <w:pPr>
              <w:rPr>
                <w:rFonts w:cs="Calibri"/>
                <w:color w:val="000000"/>
                <w:sz w:val="22"/>
                <w:szCs w:val="22"/>
              </w:rPr>
            </w:pPr>
            <w:r>
              <w:rPr>
                <w:color w:val="000000"/>
                <w:sz w:val="22"/>
              </w:rPr>
              <w:t>Alle typischen Patienten-Entlassungsprozesse in den Einheiten C und D, von der Anordnung des Arztes bis zur Entlassungsbescheinigung für den Patienten</w:t>
            </w:r>
          </w:p>
        </w:tc>
      </w:tr>
      <w:tr w:rsidR="00584233" w:rsidRPr="00584233" w14:paraId="624B6C41" w14:textId="77777777" w:rsidTr="00725458">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67685D81" w14:textId="14258649" w:rsidR="00584233" w:rsidRPr="00584233" w:rsidRDefault="00584233" w:rsidP="006D5227">
            <w:pPr>
              <w:rPr>
                <w:rFonts w:cs="Calibri"/>
                <w:color w:val="000000"/>
                <w:sz w:val="24"/>
              </w:rPr>
            </w:pPr>
            <w:r>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9D81932" w14:textId="48BDE937" w:rsidR="00584233" w:rsidRPr="00616C9D" w:rsidRDefault="00725458" w:rsidP="00584233">
            <w:pPr>
              <w:rPr>
                <w:rFonts w:cs="Calibri"/>
                <w:color w:val="000000"/>
                <w:sz w:val="22"/>
                <w:szCs w:val="22"/>
              </w:rPr>
            </w:pPr>
            <w:r>
              <w:rPr>
                <w:color w:val="000000"/>
                <w:sz w:val="22"/>
              </w:rPr>
              <w:t>Atypische Entlassungsanordnungen (Entlassungsanordnung mit ausstehenden Eingriffen) und andere Entlassungsprozesse der Einheit</w:t>
            </w:r>
          </w:p>
        </w:tc>
      </w:tr>
    </w:tbl>
    <w:p w14:paraId="0284D255" w14:textId="77777777" w:rsidR="00CB7EE4" w:rsidRDefault="00CB7EE4" w:rsidP="00584233">
      <w:pPr>
        <w:spacing w:line="276" w:lineRule="auto"/>
        <w:outlineLvl w:val="0"/>
        <w:rPr>
          <w:bCs/>
          <w:color w:val="000000" w:themeColor="text1"/>
          <w:sz w:val="28"/>
          <w:szCs w:val="28"/>
        </w:rPr>
        <w:sectPr w:rsidR="00CB7EE4" w:rsidSect="002E72E6">
          <w:pgSz w:w="15840" w:h="12240" w:orient="landscape"/>
          <w:pgMar w:top="459" w:right="720" w:bottom="189" w:left="576" w:header="720" w:footer="518" w:gutter="0"/>
          <w:cols w:space="720"/>
          <w:titlePg/>
          <w:docGrid w:linePitch="360"/>
        </w:sectPr>
      </w:pPr>
    </w:p>
    <w:p w14:paraId="3C85BCC1" w14:textId="77777777" w:rsidR="00A15151" w:rsidRDefault="00A15151" w:rsidP="00584233">
      <w:pPr>
        <w:spacing w:line="276" w:lineRule="auto"/>
        <w:outlineLvl w:val="0"/>
        <w:rPr>
          <w:bCs/>
          <w:color w:val="000000" w:themeColor="text1"/>
          <w:sz w:val="28"/>
          <w:szCs w:val="28"/>
        </w:rPr>
      </w:pPr>
    </w:p>
    <w:p w14:paraId="71A70297" w14:textId="77777777"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602AD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F1B60D4"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85E762A" w14:textId="7777777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AE7F83B" w14:textId="77777777" w:rsidR="00584233" w:rsidRPr="00584233" w:rsidRDefault="00584233" w:rsidP="00584233">
            <w:pPr>
              <w:jc w:val="center"/>
              <w:rPr>
                <w:rFonts w:cs="Calibri"/>
                <w:b/>
                <w:bCs/>
                <w:color w:val="000000"/>
                <w:sz w:val="18"/>
                <w:szCs w:val="18"/>
              </w:rPr>
            </w:pPr>
            <w:r>
              <w:rPr>
                <w:b/>
                <w:color w:val="000000"/>
                <w:sz w:val="18"/>
              </w:rPr>
              <w:t>ENDE</w:t>
            </w:r>
          </w:p>
        </w:tc>
      </w:tr>
      <w:tr w:rsidR="0090196D" w:rsidRPr="00584233" w14:paraId="2DCB99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0D766E" w14:textId="6CE33E75" w:rsidR="0090196D" w:rsidRPr="00616C9D" w:rsidRDefault="0090196D" w:rsidP="0090196D">
            <w:pPr>
              <w:rPr>
                <w:rFonts w:cs="Calibri"/>
                <w:color w:val="000000"/>
                <w:sz w:val="22"/>
                <w:szCs w:val="22"/>
              </w:rPr>
            </w:pPr>
            <w:r>
              <w:rPr>
                <w:color w:val="000000"/>
                <w:sz w:val="22"/>
              </w:rPr>
              <w:t>Projektteam zusammenstellen und vorläufige Prüfung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854590" w14:textId="39CB8988" w:rsidR="0090196D" w:rsidRPr="00584233" w:rsidRDefault="0090196D" w:rsidP="0090196D">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35CA527F" w14:textId="24A30130" w:rsidR="0090196D" w:rsidRPr="00584233" w:rsidRDefault="0090196D" w:rsidP="0090196D">
            <w:pPr>
              <w:jc w:val="center"/>
              <w:rPr>
                <w:rFonts w:cs="Calibri"/>
                <w:color w:val="000000"/>
                <w:szCs w:val="20"/>
              </w:rPr>
            </w:pPr>
          </w:p>
        </w:tc>
      </w:tr>
      <w:tr w:rsidR="0090196D" w:rsidRPr="00584233" w14:paraId="24A28BE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6DCA6A8" w14:textId="0584D0A5" w:rsidR="0090196D" w:rsidRPr="00616C9D" w:rsidRDefault="0090196D" w:rsidP="0090196D">
            <w:pPr>
              <w:rPr>
                <w:rFonts w:cs="Calibri"/>
                <w:color w:val="000000"/>
                <w:sz w:val="22"/>
                <w:szCs w:val="22"/>
              </w:rPr>
            </w:pPr>
            <w:r>
              <w:rPr>
                <w:color w:val="000000"/>
                <w:sz w:val="22"/>
              </w:rPr>
              <w:t>Projektplanung und Projektcharta fertigstellen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9F27684" w14:textId="5067FADA"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5B9669E" w14:textId="1C71527A" w:rsidR="0090196D" w:rsidRPr="00584233" w:rsidRDefault="0090196D" w:rsidP="0090196D">
            <w:pPr>
              <w:jc w:val="center"/>
              <w:rPr>
                <w:rFonts w:cs="Calibri"/>
                <w:color w:val="000000"/>
                <w:szCs w:val="20"/>
              </w:rPr>
            </w:pPr>
          </w:p>
        </w:tc>
      </w:tr>
      <w:tr w:rsidR="0090196D" w:rsidRPr="00584233" w14:paraId="34B2876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DCC700" w14:textId="014FCA55" w:rsidR="0090196D" w:rsidRPr="00616C9D" w:rsidRDefault="0090196D" w:rsidP="0090196D">
            <w:pPr>
              <w:rPr>
                <w:rFonts w:cs="Calibri"/>
                <w:color w:val="000000"/>
                <w:sz w:val="22"/>
                <w:szCs w:val="22"/>
              </w:rPr>
            </w:pPr>
            <w:r>
              <w:rPr>
                <w:color w:val="000000"/>
                <w:sz w:val="22"/>
              </w:rPr>
              <w:t>Definitionsphase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2CB0E6F" w14:textId="400F4BDF"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2F5A472" w14:textId="4275C319" w:rsidR="0090196D" w:rsidRPr="00584233" w:rsidRDefault="0090196D" w:rsidP="0090196D">
            <w:pPr>
              <w:jc w:val="center"/>
              <w:rPr>
                <w:rFonts w:cs="Calibri"/>
                <w:color w:val="000000"/>
                <w:szCs w:val="20"/>
              </w:rPr>
            </w:pPr>
          </w:p>
        </w:tc>
      </w:tr>
      <w:tr w:rsidR="0090196D" w:rsidRPr="00584233" w14:paraId="060EE3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003F2C" w14:textId="2D309D51" w:rsidR="0090196D" w:rsidRPr="00616C9D" w:rsidRDefault="0090196D" w:rsidP="0090196D">
            <w:pPr>
              <w:rPr>
                <w:rFonts w:cs="Calibri"/>
                <w:color w:val="000000"/>
                <w:sz w:val="22"/>
                <w:szCs w:val="22"/>
              </w:rPr>
            </w:pPr>
            <w:r>
              <w:rPr>
                <w:color w:val="000000"/>
                <w:sz w:val="22"/>
              </w:rPr>
              <w:t>Messphase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8457E5" w14:textId="25DE7936"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42CCF06" w14:textId="3ACA7970" w:rsidR="0090196D" w:rsidRPr="00584233" w:rsidRDefault="0090196D" w:rsidP="0090196D">
            <w:pPr>
              <w:jc w:val="center"/>
              <w:rPr>
                <w:rFonts w:cs="Calibri"/>
                <w:color w:val="000000"/>
                <w:szCs w:val="20"/>
              </w:rPr>
            </w:pPr>
          </w:p>
        </w:tc>
      </w:tr>
      <w:tr w:rsidR="0090196D" w:rsidRPr="00584233" w14:paraId="6D9C872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29940A" w14:textId="279CD51B" w:rsidR="0090196D" w:rsidRPr="00616C9D" w:rsidRDefault="0090196D" w:rsidP="0090196D">
            <w:pPr>
              <w:rPr>
                <w:rFonts w:cs="Calibri"/>
                <w:color w:val="000000"/>
                <w:sz w:val="22"/>
                <w:szCs w:val="22"/>
              </w:rPr>
            </w:pPr>
            <w:r>
              <w:rPr>
                <w:color w:val="000000"/>
                <w:sz w:val="22"/>
              </w:rPr>
              <w:t>Analysephase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20F217" w14:textId="62DCE63B"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F42782" w14:textId="04A191FC" w:rsidR="0090196D" w:rsidRPr="00584233" w:rsidRDefault="0090196D" w:rsidP="0090196D">
            <w:pPr>
              <w:jc w:val="center"/>
              <w:rPr>
                <w:rFonts w:cs="Calibri"/>
                <w:color w:val="000000"/>
                <w:szCs w:val="20"/>
              </w:rPr>
            </w:pPr>
          </w:p>
        </w:tc>
      </w:tr>
      <w:tr w:rsidR="0090196D" w:rsidRPr="00584233" w14:paraId="21CEA9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FAF1B7" w14:textId="3CFD269B" w:rsidR="0090196D" w:rsidRPr="00616C9D" w:rsidRDefault="0090196D" w:rsidP="0090196D">
            <w:pPr>
              <w:rPr>
                <w:rFonts w:cs="Calibri"/>
                <w:color w:val="000000"/>
                <w:sz w:val="22"/>
                <w:szCs w:val="22"/>
              </w:rPr>
            </w:pPr>
            <w:r>
              <w:rPr>
                <w:color w:val="000000"/>
                <w:sz w:val="22"/>
              </w:rPr>
              <w:t>Verbesserungsphase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17B2A7" w14:textId="4F79489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E2D7AD9" w14:textId="456A3149" w:rsidR="0090196D" w:rsidRPr="00584233" w:rsidRDefault="0090196D" w:rsidP="0090196D">
            <w:pPr>
              <w:jc w:val="center"/>
              <w:rPr>
                <w:rFonts w:cs="Calibri"/>
                <w:color w:val="000000"/>
                <w:szCs w:val="20"/>
              </w:rPr>
            </w:pPr>
          </w:p>
        </w:tc>
      </w:tr>
      <w:tr w:rsidR="0090196D" w:rsidRPr="00584233" w14:paraId="1A1C07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059D3CC" w14:textId="56BEECDC" w:rsidR="0090196D" w:rsidRPr="00616C9D" w:rsidRDefault="0090196D" w:rsidP="0090196D">
            <w:pPr>
              <w:rPr>
                <w:rFonts w:cs="Calibri"/>
                <w:color w:val="000000"/>
                <w:sz w:val="22"/>
                <w:szCs w:val="22"/>
              </w:rPr>
            </w:pPr>
            <w:r>
              <w:rPr>
                <w:color w:val="000000"/>
                <w:sz w:val="22"/>
              </w:rPr>
              <w:t>Kontrollphase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11F05C2" w14:textId="7AE1A21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2CDCB5" w14:textId="15F194F7" w:rsidR="0090196D" w:rsidRPr="00584233" w:rsidRDefault="0090196D" w:rsidP="0090196D">
            <w:pPr>
              <w:jc w:val="center"/>
              <w:rPr>
                <w:rFonts w:cs="Calibri"/>
                <w:color w:val="000000"/>
                <w:szCs w:val="20"/>
              </w:rPr>
            </w:pPr>
          </w:p>
        </w:tc>
      </w:tr>
      <w:tr w:rsidR="0090196D" w:rsidRPr="00584233" w14:paraId="4888871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684EBC" w14:textId="2555CB83" w:rsidR="0090196D" w:rsidRPr="00616C9D" w:rsidRDefault="0090196D" w:rsidP="0090196D">
            <w:pPr>
              <w:rPr>
                <w:rFonts w:cs="Calibri"/>
                <w:color w:val="000000"/>
                <w:sz w:val="22"/>
                <w:szCs w:val="22"/>
              </w:rPr>
            </w:pPr>
            <w:r>
              <w:rPr>
                <w:color w:val="000000"/>
                <w:sz w:val="22"/>
              </w:rPr>
              <w:t>Projekt abschließen und Zusammenfassung anfertigen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CA15B02" w14:textId="3D133347"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2D5E53" w14:textId="6FEC7A3B" w:rsidR="0090196D" w:rsidRPr="00584233" w:rsidRDefault="0090196D" w:rsidP="0090196D">
            <w:pPr>
              <w:jc w:val="center"/>
              <w:rPr>
                <w:rFonts w:cs="Calibri"/>
                <w:color w:val="000000"/>
                <w:szCs w:val="20"/>
              </w:rPr>
            </w:pPr>
          </w:p>
        </w:tc>
      </w:tr>
    </w:tbl>
    <w:p w14:paraId="38B28D1D" w14:textId="77777777" w:rsidR="00CB7EE4" w:rsidRDefault="00CB7EE4" w:rsidP="00CB7EE4">
      <w:pPr>
        <w:spacing w:line="276" w:lineRule="auto"/>
        <w:outlineLvl w:val="0"/>
        <w:rPr>
          <w:bCs/>
          <w:color w:val="000000" w:themeColor="text1"/>
          <w:sz w:val="28"/>
          <w:szCs w:val="28"/>
        </w:rPr>
      </w:pPr>
    </w:p>
    <w:p w14:paraId="34DC67A1" w14:textId="77777777" w:rsidR="00CB7EE4" w:rsidRDefault="00CB7EE4" w:rsidP="00CB7EE4">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830"/>
        <w:gridCol w:w="12570"/>
      </w:tblGrid>
      <w:tr w:rsidR="00CB7EE4" w:rsidRPr="00584233" w14:paraId="6D96AA56"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6805A04" w14:textId="77777777" w:rsidR="00CB7EE4" w:rsidRPr="00584233" w:rsidRDefault="00CB7EE4" w:rsidP="0062041A">
            <w:pPr>
              <w:rPr>
                <w:rFonts w:cs="Calibri"/>
                <w:color w:val="000000"/>
                <w:sz w:val="24"/>
              </w:rPr>
            </w:pPr>
            <w:r>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50A0CB8" w14:textId="77777777" w:rsidR="00CB7EE4" w:rsidRPr="00584233" w:rsidRDefault="00CB7EE4" w:rsidP="0062041A">
            <w:pPr>
              <w:rPr>
                <w:rFonts w:cs="Calibri"/>
                <w:color w:val="000000"/>
                <w:szCs w:val="20"/>
              </w:rPr>
            </w:pPr>
            <w:r>
              <w:rPr>
                <w:color w:val="000000"/>
              </w:rPr>
              <w:t> </w:t>
            </w:r>
          </w:p>
        </w:tc>
      </w:tr>
      <w:tr w:rsidR="00CB7EE4" w:rsidRPr="00584233" w14:paraId="2B6CDCC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811879F" w14:textId="77777777" w:rsidR="00CB7EE4" w:rsidRPr="00584233" w:rsidRDefault="00CB7EE4" w:rsidP="0062041A">
            <w:pPr>
              <w:rPr>
                <w:rFonts w:cs="Calibri"/>
                <w:color w:val="000000"/>
                <w:sz w:val="24"/>
              </w:rPr>
            </w:pPr>
            <w:r>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38CCBA1" w14:textId="77777777" w:rsidR="00CB7EE4" w:rsidRPr="00584233" w:rsidRDefault="00CB7EE4" w:rsidP="0062041A">
            <w:pPr>
              <w:rPr>
                <w:rFonts w:cs="Calibri"/>
                <w:color w:val="000000"/>
                <w:szCs w:val="20"/>
              </w:rPr>
            </w:pPr>
            <w:r>
              <w:rPr>
                <w:color w:val="000000"/>
              </w:rPr>
              <w:t> </w:t>
            </w:r>
          </w:p>
        </w:tc>
      </w:tr>
      <w:tr w:rsidR="00CB7EE4" w:rsidRPr="00584233" w14:paraId="6852AA2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A5E4005" w14:textId="77777777" w:rsidR="00CB7EE4" w:rsidRPr="00584233" w:rsidRDefault="00CB7EE4" w:rsidP="0062041A">
            <w:pPr>
              <w:rPr>
                <w:rFonts w:cs="Calibri"/>
                <w:color w:val="000000"/>
                <w:sz w:val="24"/>
              </w:rPr>
            </w:pPr>
            <w:r>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CCABA1C" w14:textId="77777777" w:rsidR="00CB7EE4" w:rsidRPr="00584233" w:rsidRDefault="00CB7EE4" w:rsidP="0062041A">
            <w:pPr>
              <w:rPr>
                <w:rFonts w:cs="Calibri"/>
                <w:color w:val="000000"/>
                <w:szCs w:val="20"/>
              </w:rPr>
            </w:pPr>
            <w:r>
              <w:rPr>
                <w:color w:val="000000"/>
              </w:rPr>
              <w:t> </w:t>
            </w:r>
          </w:p>
        </w:tc>
      </w:tr>
    </w:tbl>
    <w:p w14:paraId="465655D0" w14:textId="77777777" w:rsidR="00CB7EE4" w:rsidRDefault="00CB7EE4" w:rsidP="00CB7EE4">
      <w:pPr>
        <w:spacing w:line="276" w:lineRule="auto"/>
        <w:outlineLvl w:val="0"/>
        <w:rPr>
          <w:bCs/>
          <w:color w:val="000000" w:themeColor="text1"/>
          <w:sz w:val="28"/>
          <w:szCs w:val="28"/>
        </w:rPr>
      </w:pPr>
    </w:p>
    <w:p w14:paraId="7926D683" w14:textId="77777777" w:rsidR="00CB7EE4" w:rsidRDefault="00CB7EE4" w:rsidP="00584233">
      <w:pPr>
        <w:spacing w:line="276" w:lineRule="auto"/>
        <w:outlineLvl w:val="0"/>
        <w:rPr>
          <w:bCs/>
          <w:color w:val="000000" w:themeColor="text1"/>
          <w:sz w:val="28"/>
          <w:szCs w:val="28"/>
        </w:rPr>
        <w:sectPr w:rsidR="00CB7EE4" w:rsidSect="002E72E6">
          <w:pgSz w:w="15840" w:h="12240" w:orient="landscape"/>
          <w:pgMar w:top="459" w:right="720" w:bottom="189" w:left="576" w:header="720" w:footer="518" w:gutter="0"/>
          <w:cols w:space="720"/>
          <w:titlePg/>
          <w:docGrid w:linePitch="360"/>
        </w:sectPr>
      </w:pPr>
    </w:p>
    <w:p w14:paraId="62006A81" w14:textId="77777777" w:rsidR="00584233" w:rsidRDefault="00584233" w:rsidP="00584233">
      <w:pPr>
        <w:spacing w:line="276" w:lineRule="auto"/>
        <w:outlineLvl w:val="0"/>
        <w:rPr>
          <w:bCs/>
          <w:color w:val="000000" w:themeColor="text1"/>
          <w:sz w:val="28"/>
          <w:szCs w:val="28"/>
        </w:rPr>
      </w:pPr>
    </w:p>
    <w:p w14:paraId="4502CE13"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DF2C65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7A8885F"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845358"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A7E1E99"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368C64D"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8C2EF8"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5F854A6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5B10206"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2A7A661"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A69701" w14:textId="00150C59" w:rsidR="00584233" w:rsidRPr="00A15151" w:rsidRDefault="006D5227" w:rsidP="00584233">
            <w:pPr>
              <w:jc w:val="center"/>
              <w:rPr>
                <w:rFonts w:cs="Calibri"/>
                <w:color w:val="000000"/>
                <w:sz w:val="22"/>
                <w:szCs w:val="22"/>
              </w:rPr>
            </w:pPr>
            <w:r>
              <w:rPr>
                <w:color w:val="000000"/>
                <w:sz w:val="22"/>
              </w:rPr>
              <w:t xml:space="preserve">$ </w:t>
            </w:r>
            <w:r w:rsidR="00584233">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5FBCAF1"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A567A1" w14:textId="77777777" w:rsidR="00584233" w:rsidRPr="00A15151" w:rsidRDefault="00584233" w:rsidP="006D5227">
            <w:pPr>
              <w:jc w:val="right"/>
              <w:rPr>
                <w:rFonts w:cs="Calibri"/>
                <w:color w:val="000000"/>
                <w:sz w:val="22"/>
                <w:szCs w:val="22"/>
              </w:rPr>
            </w:pPr>
            <w:r>
              <w:rPr>
                <w:color w:val="000000"/>
                <w:sz w:val="22"/>
              </w:rPr>
              <w:t xml:space="preserve"> $ 30.000,00 </w:t>
            </w:r>
          </w:p>
        </w:tc>
      </w:tr>
      <w:tr w:rsidR="00584233" w:rsidRPr="00584233" w14:paraId="5CB8B5F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785279E"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A4DA11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295D73" w14:textId="42875F37" w:rsidR="00584233" w:rsidRPr="00A15151" w:rsidRDefault="006D5227" w:rsidP="00584233">
            <w:pPr>
              <w:jc w:val="center"/>
              <w:rPr>
                <w:rFonts w:cs="Calibri"/>
                <w:color w:val="000000"/>
                <w:sz w:val="22"/>
                <w:szCs w:val="22"/>
              </w:rPr>
            </w:pPr>
            <w:r>
              <w:rPr>
                <w:color w:val="000000"/>
                <w:sz w:val="22"/>
              </w:rPr>
              <w:t xml:space="preserve">$ </w:t>
            </w:r>
            <w:r w:rsidR="00584233">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30F2CECF"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DF4A05B" w14:textId="293AA982" w:rsidR="00584233" w:rsidRPr="00A15151" w:rsidRDefault="006D5227" w:rsidP="006D5227">
            <w:pPr>
              <w:jc w:val="right"/>
              <w:rPr>
                <w:rFonts w:cs="Calibri"/>
                <w:color w:val="000000"/>
                <w:sz w:val="22"/>
                <w:szCs w:val="22"/>
              </w:rPr>
            </w:pPr>
            <w:r>
              <w:rPr>
                <w:color w:val="000000"/>
                <w:sz w:val="22"/>
              </w:rPr>
              <w:t xml:space="preserve">$ </w:t>
            </w:r>
            <w:r w:rsidR="00584233">
              <w:rPr>
                <w:color w:val="000000"/>
                <w:sz w:val="22"/>
              </w:rPr>
              <w:t>20.000,00</w:t>
            </w:r>
          </w:p>
        </w:tc>
      </w:tr>
      <w:tr w:rsidR="00584233" w:rsidRPr="00584233" w14:paraId="25C7345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52AEA0E"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61DC9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57C3CD" w14:textId="2089F6A9" w:rsidR="00584233" w:rsidRPr="00A15151" w:rsidRDefault="006D5227" w:rsidP="00584233">
            <w:pPr>
              <w:jc w:val="center"/>
              <w:rPr>
                <w:rFonts w:cs="Calibri"/>
                <w:color w:val="000000"/>
                <w:sz w:val="22"/>
                <w:szCs w:val="22"/>
              </w:rPr>
            </w:pPr>
            <w:r>
              <w:rPr>
                <w:color w:val="000000"/>
                <w:sz w:val="22"/>
              </w:rPr>
              <w:t xml:space="preserve">$ </w:t>
            </w:r>
            <w:r w:rsidR="00584233">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6CFF657D"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CE55A55" w14:textId="77777777" w:rsidR="00584233" w:rsidRPr="00A15151" w:rsidRDefault="00584233" w:rsidP="006D5227">
            <w:pPr>
              <w:jc w:val="right"/>
              <w:rPr>
                <w:rFonts w:cs="Calibri"/>
                <w:color w:val="000000"/>
                <w:sz w:val="22"/>
                <w:szCs w:val="22"/>
              </w:rPr>
            </w:pPr>
            <w:r>
              <w:rPr>
                <w:color w:val="000000"/>
                <w:sz w:val="22"/>
              </w:rPr>
              <w:t xml:space="preserve"> $ 17.500,00 </w:t>
            </w:r>
          </w:p>
        </w:tc>
      </w:tr>
      <w:tr w:rsidR="00584233" w:rsidRPr="00584233" w14:paraId="68EA7833"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2FAFB1"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73FB1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274300A" w14:textId="12F9F553" w:rsidR="00584233" w:rsidRPr="00A15151" w:rsidRDefault="006D5227" w:rsidP="00584233">
            <w:pPr>
              <w:jc w:val="center"/>
              <w:rPr>
                <w:rFonts w:cs="Calibri"/>
                <w:color w:val="000000"/>
                <w:sz w:val="22"/>
                <w:szCs w:val="22"/>
              </w:rPr>
            </w:pPr>
            <w:r>
              <w:rPr>
                <w:color w:val="000000"/>
                <w:sz w:val="22"/>
              </w:rPr>
              <w:t xml:space="preserve">$ </w:t>
            </w:r>
            <w:r w:rsidR="00584233">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4E63E08D"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8AA50CB" w14:textId="385EE466" w:rsidR="00584233" w:rsidRPr="00A15151" w:rsidRDefault="00584233" w:rsidP="006D5227">
            <w:pPr>
              <w:jc w:val="right"/>
              <w:rPr>
                <w:rFonts w:cs="Calibri"/>
                <w:color w:val="000000"/>
                <w:sz w:val="22"/>
                <w:szCs w:val="22"/>
              </w:rPr>
            </w:pPr>
            <w:r>
              <w:rPr>
                <w:color w:val="000000"/>
                <w:sz w:val="22"/>
              </w:rPr>
              <w:t xml:space="preserve"> </w:t>
            </w:r>
            <w:r w:rsidR="000E6489">
              <w:rPr>
                <w:color w:val="000000"/>
                <w:sz w:val="22"/>
              </w:rPr>
              <w:t xml:space="preserve">$ </w:t>
            </w:r>
            <w:r>
              <w:rPr>
                <w:color w:val="000000"/>
                <w:sz w:val="22"/>
              </w:rPr>
              <w:t xml:space="preserve">85.000,00 </w:t>
            </w:r>
          </w:p>
        </w:tc>
      </w:tr>
      <w:tr w:rsidR="00584233" w:rsidRPr="00584233" w14:paraId="7212838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12316B"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2FE972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BF8D534" w14:textId="6D863906" w:rsidR="00584233" w:rsidRPr="00A15151" w:rsidRDefault="006D5227" w:rsidP="00584233">
            <w:pPr>
              <w:jc w:val="center"/>
              <w:rPr>
                <w:rFonts w:cs="Calibri"/>
                <w:color w:val="000000"/>
                <w:sz w:val="22"/>
                <w:szCs w:val="22"/>
              </w:rPr>
            </w:pPr>
            <w:r>
              <w:rPr>
                <w:color w:val="000000"/>
                <w:sz w:val="22"/>
              </w:rPr>
              <w:t xml:space="preserve">$ </w:t>
            </w:r>
            <w:r w:rsidR="00584233">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141834A4"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FA82EA6" w14:textId="77777777" w:rsidR="00584233" w:rsidRPr="00A15151" w:rsidRDefault="00584233" w:rsidP="006D5227">
            <w:pPr>
              <w:jc w:val="right"/>
              <w:rPr>
                <w:rFonts w:cs="Calibri"/>
                <w:color w:val="000000"/>
                <w:sz w:val="22"/>
                <w:szCs w:val="22"/>
              </w:rPr>
            </w:pPr>
            <w:r>
              <w:rPr>
                <w:color w:val="000000"/>
                <w:sz w:val="22"/>
              </w:rPr>
              <w:t xml:space="preserve"> $ 14.550,00 </w:t>
            </w:r>
          </w:p>
        </w:tc>
      </w:tr>
      <w:tr w:rsidR="00584233" w:rsidRPr="00584233" w14:paraId="03EFA4D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B4D8BC4" w14:textId="77777777" w:rsidR="00584233" w:rsidRPr="00A15151" w:rsidRDefault="00584233" w:rsidP="00584233">
            <w:pPr>
              <w:rPr>
                <w:rFonts w:cs="Calibri"/>
                <w:b/>
                <w:bCs/>
                <w:color w:val="000000"/>
                <w:sz w:val="22"/>
                <w:szCs w:val="22"/>
              </w:rPr>
            </w:pPr>
            <w:r>
              <w:rPr>
                <w:b/>
                <w:color w:val="000000"/>
                <w:sz w:val="22"/>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F7CC6B"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56A2C7E" w14:textId="19E111AA" w:rsidR="00584233" w:rsidRPr="00A15151" w:rsidRDefault="006D5227" w:rsidP="00584233">
            <w:pPr>
              <w:jc w:val="center"/>
              <w:rPr>
                <w:rFonts w:cs="Calibri"/>
                <w:color w:val="000000"/>
                <w:sz w:val="22"/>
                <w:szCs w:val="22"/>
              </w:rPr>
            </w:pPr>
            <w:r>
              <w:rPr>
                <w:color w:val="000000"/>
                <w:sz w:val="22"/>
              </w:rPr>
              <w:t xml:space="preserve">$ </w:t>
            </w:r>
            <w:r w:rsidR="00584233">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6539AEE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0F862B5" w14:textId="5A4DB5FE" w:rsidR="00584233" w:rsidRPr="00A15151" w:rsidRDefault="00584233" w:rsidP="006D5227">
            <w:pPr>
              <w:jc w:val="right"/>
              <w:rPr>
                <w:rFonts w:cs="Calibri"/>
                <w:color w:val="000000"/>
                <w:sz w:val="22"/>
                <w:szCs w:val="22"/>
              </w:rPr>
            </w:pPr>
            <w:r>
              <w:rPr>
                <w:color w:val="000000"/>
                <w:sz w:val="22"/>
              </w:rPr>
              <w:t xml:space="preserve"> $</w:t>
            </w:r>
            <w:r w:rsidR="005A7EB8">
              <w:rPr>
                <w:color w:val="000000"/>
                <w:sz w:val="22"/>
              </w:rPr>
              <w:t xml:space="preserve"> </w:t>
            </w:r>
            <w:r>
              <w:rPr>
                <w:color w:val="000000"/>
                <w:sz w:val="22"/>
              </w:rPr>
              <w:t xml:space="preserve">17.850,00 </w:t>
            </w:r>
          </w:p>
        </w:tc>
      </w:tr>
      <w:tr w:rsidR="00584233" w:rsidRPr="00584233" w14:paraId="4F6D4269" w14:textId="77777777" w:rsidTr="00CB7EE4">
        <w:trPr>
          <w:trHeight w:val="504"/>
        </w:trPr>
        <w:tc>
          <w:tcPr>
            <w:tcW w:w="2335" w:type="dxa"/>
            <w:tcBorders>
              <w:top w:val="nil"/>
              <w:left w:val="nil"/>
              <w:bottom w:val="nil"/>
              <w:right w:val="nil"/>
            </w:tcBorders>
            <w:shd w:val="clear" w:color="000000" w:fill="FFFFFF"/>
            <w:vAlign w:val="bottom"/>
            <w:hideMark/>
          </w:tcPr>
          <w:p w14:paraId="1B932239"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7694A9F0"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0485619"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21BC4F0"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E5F0C71" w14:textId="77777777" w:rsidR="00584233" w:rsidRPr="00A15151" w:rsidRDefault="00584233" w:rsidP="006D5227">
            <w:pPr>
              <w:jc w:val="right"/>
              <w:rPr>
                <w:rFonts w:cs="Calibri"/>
                <w:color w:val="000000"/>
                <w:sz w:val="22"/>
                <w:szCs w:val="22"/>
              </w:rPr>
            </w:pPr>
            <w:r>
              <w:rPr>
                <w:color w:val="000000"/>
                <w:sz w:val="22"/>
              </w:rPr>
              <w:t xml:space="preserve"> $ 184.900,00 </w:t>
            </w:r>
          </w:p>
        </w:tc>
      </w:tr>
    </w:tbl>
    <w:p w14:paraId="2D999D9F" w14:textId="77777777" w:rsidR="00CB7EE4" w:rsidRDefault="00CB7EE4" w:rsidP="00CB7EE4">
      <w:pPr>
        <w:spacing w:line="276" w:lineRule="auto"/>
        <w:outlineLvl w:val="0"/>
        <w:rPr>
          <w:bCs/>
          <w:color w:val="000000" w:themeColor="text1"/>
          <w:sz w:val="28"/>
          <w:szCs w:val="28"/>
        </w:rPr>
      </w:pPr>
    </w:p>
    <w:p w14:paraId="7940B0AE" w14:textId="77777777" w:rsidR="00CB7EE4" w:rsidRDefault="00CB7EE4" w:rsidP="00CB7EE4">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181"/>
        <w:gridCol w:w="12219"/>
      </w:tblGrid>
      <w:tr w:rsidR="00CB7EE4" w:rsidRPr="00E1117B" w14:paraId="777D3C7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1C6EDD6" w14:textId="77777777" w:rsidR="00CB7EE4" w:rsidRPr="00E1117B" w:rsidRDefault="00CB7EE4" w:rsidP="0062041A">
            <w:pPr>
              <w:rPr>
                <w:rFonts w:cs="Calibri"/>
                <w:color w:val="000000"/>
                <w:sz w:val="24"/>
              </w:rPr>
            </w:pPr>
            <w:r>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79EF081" w14:textId="77777777" w:rsidR="00CB7EE4" w:rsidRPr="00E1117B" w:rsidRDefault="00CB7EE4" w:rsidP="0062041A">
            <w:pPr>
              <w:rPr>
                <w:rFonts w:cs="Calibri"/>
                <w:color w:val="000000"/>
                <w:szCs w:val="20"/>
              </w:rPr>
            </w:pPr>
            <w:r>
              <w:rPr>
                <w:color w:val="000000"/>
              </w:rPr>
              <w:t> </w:t>
            </w:r>
          </w:p>
        </w:tc>
      </w:tr>
      <w:tr w:rsidR="00CB7EE4" w:rsidRPr="00E1117B" w14:paraId="38C0685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A854C2B" w14:textId="77777777" w:rsidR="00CB7EE4" w:rsidRPr="00E1117B" w:rsidRDefault="00CB7EE4" w:rsidP="0062041A">
            <w:pPr>
              <w:rPr>
                <w:rFonts w:cs="Calibri"/>
                <w:color w:val="000000"/>
                <w:sz w:val="24"/>
              </w:rPr>
            </w:pPr>
            <w:r>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6C7C43F" w14:textId="77777777" w:rsidR="00CB7EE4" w:rsidRPr="00E1117B" w:rsidRDefault="00CB7EE4" w:rsidP="0062041A">
            <w:pPr>
              <w:rPr>
                <w:rFonts w:cs="Calibri"/>
                <w:color w:val="000000"/>
                <w:szCs w:val="20"/>
              </w:rPr>
            </w:pPr>
            <w:r>
              <w:rPr>
                <w:color w:val="000000"/>
              </w:rPr>
              <w:t> </w:t>
            </w:r>
          </w:p>
        </w:tc>
      </w:tr>
      <w:tr w:rsidR="00CB7EE4" w:rsidRPr="00E1117B" w14:paraId="261D589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86EFDE9" w14:textId="77777777" w:rsidR="00CB7EE4" w:rsidRPr="00E1117B" w:rsidRDefault="00CB7EE4" w:rsidP="0062041A">
            <w:pPr>
              <w:rPr>
                <w:rFonts w:cs="Calibri"/>
                <w:color w:val="000000"/>
                <w:sz w:val="24"/>
              </w:rPr>
            </w:pPr>
            <w:r>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50FB19A" w14:textId="77777777" w:rsidR="00CB7EE4" w:rsidRPr="00E1117B" w:rsidRDefault="00CB7EE4" w:rsidP="0062041A">
            <w:pPr>
              <w:rPr>
                <w:rFonts w:cs="Calibri"/>
                <w:color w:val="000000"/>
                <w:szCs w:val="20"/>
              </w:rPr>
            </w:pPr>
            <w:r>
              <w:rPr>
                <w:color w:val="000000"/>
              </w:rPr>
              <w:t> </w:t>
            </w:r>
          </w:p>
        </w:tc>
      </w:tr>
      <w:tr w:rsidR="00CB7EE4" w:rsidRPr="00E1117B" w14:paraId="6AFC1A3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EDD0F38" w14:textId="77777777" w:rsidR="00CB7EE4" w:rsidRPr="00E1117B" w:rsidRDefault="00CB7EE4" w:rsidP="0062041A">
            <w:pPr>
              <w:rPr>
                <w:rFonts w:cs="Calibri"/>
                <w:color w:val="000000"/>
                <w:sz w:val="24"/>
              </w:rPr>
            </w:pPr>
            <w:r>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9DBA2D" w14:textId="77777777" w:rsidR="00CB7EE4" w:rsidRPr="00E1117B" w:rsidRDefault="00CB7EE4" w:rsidP="0062041A">
            <w:pPr>
              <w:rPr>
                <w:rFonts w:cs="Calibri"/>
                <w:color w:val="000000"/>
                <w:szCs w:val="20"/>
              </w:rPr>
            </w:pPr>
            <w:r>
              <w:rPr>
                <w:color w:val="000000"/>
              </w:rPr>
              <w:t> </w:t>
            </w:r>
          </w:p>
        </w:tc>
      </w:tr>
    </w:tbl>
    <w:p w14:paraId="648700A7" w14:textId="77777777" w:rsidR="008F07BB" w:rsidRDefault="008F07BB" w:rsidP="00584233">
      <w:pPr>
        <w:spacing w:line="276" w:lineRule="auto"/>
        <w:outlineLvl w:val="0"/>
        <w:rPr>
          <w:bCs/>
          <w:color w:val="000000" w:themeColor="text1"/>
          <w:sz w:val="28"/>
          <w:szCs w:val="28"/>
        </w:rPr>
        <w:sectPr w:rsidR="008F07BB" w:rsidSect="002E72E6">
          <w:pgSz w:w="15840" w:h="12240" w:orient="landscape"/>
          <w:pgMar w:top="459" w:right="720" w:bottom="189" w:left="576" w:header="720" w:footer="518" w:gutter="0"/>
          <w:cols w:space="720"/>
          <w:titlePg/>
          <w:docGrid w:linePitch="360"/>
        </w:sectPr>
      </w:pPr>
    </w:p>
    <w:p w14:paraId="2A3101ED"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964"/>
        <w:gridCol w:w="1996"/>
        <w:gridCol w:w="2140"/>
        <w:gridCol w:w="3200"/>
        <w:gridCol w:w="3100"/>
      </w:tblGrid>
      <w:tr w:rsidR="00E1117B" w:rsidRPr="00E1117B" w14:paraId="4A071D67" w14:textId="77777777" w:rsidTr="006D5227">
        <w:trPr>
          <w:trHeight w:val="432"/>
        </w:trPr>
        <w:tc>
          <w:tcPr>
            <w:tcW w:w="3964"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523B338" w14:textId="77777777" w:rsidR="00E1117B" w:rsidRPr="00E1117B" w:rsidRDefault="00E1117B" w:rsidP="00E1117B">
            <w:pPr>
              <w:rPr>
                <w:rFonts w:cs="Calibri"/>
                <w:b/>
                <w:bCs/>
                <w:color w:val="000000"/>
                <w:sz w:val="18"/>
                <w:szCs w:val="18"/>
              </w:rPr>
            </w:pPr>
            <w:r>
              <w:rPr>
                <w:b/>
                <w:color w:val="000000"/>
                <w:sz w:val="18"/>
              </w:rPr>
              <w:t>ART DES VORTEILS</w:t>
            </w:r>
          </w:p>
        </w:tc>
        <w:tc>
          <w:tcPr>
            <w:tcW w:w="7336"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59F482E"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AA0E893"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E1117B" w:rsidRPr="00E1117B" w14:paraId="71400003" w14:textId="77777777" w:rsidTr="006D522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0DFFD5A2" w14:textId="25997CCC" w:rsidR="00E1117B" w:rsidRPr="00A15151" w:rsidRDefault="00E1117B" w:rsidP="00E1117B">
            <w:pPr>
              <w:rPr>
                <w:rFonts w:cs="Calibri"/>
                <w:b/>
                <w:bCs/>
                <w:color w:val="000000"/>
                <w:sz w:val="22"/>
                <w:szCs w:val="22"/>
              </w:rPr>
            </w:pPr>
            <w:r>
              <w:rPr>
                <w:b/>
                <w:color w:val="000000"/>
                <w:sz w:val="22"/>
              </w:rPr>
              <w:t>Spezifische Kosteneinsparungen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AB359D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D89F9C6" w14:textId="77777777" w:rsidR="00E1117B" w:rsidRPr="00A15151" w:rsidRDefault="00E1117B" w:rsidP="00E1117B">
            <w:pPr>
              <w:jc w:val="right"/>
              <w:rPr>
                <w:rFonts w:cs="Calibri"/>
                <w:color w:val="000000"/>
                <w:sz w:val="22"/>
                <w:szCs w:val="22"/>
              </w:rPr>
            </w:pPr>
            <w:r>
              <w:rPr>
                <w:color w:val="000000"/>
                <w:sz w:val="22"/>
              </w:rPr>
              <w:t xml:space="preserve"> $ 25.000,00 </w:t>
            </w:r>
          </w:p>
        </w:tc>
      </w:tr>
      <w:tr w:rsidR="00E1117B" w:rsidRPr="00E1117B" w14:paraId="5690305C" w14:textId="77777777" w:rsidTr="006D522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F4D6030" w14:textId="77777777" w:rsidR="00E1117B" w:rsidRPr="00A15151" w:rsidRDefault="00E1117B" w:rsidP="00E1117B">
            <w:pPr>
              <w:rPr>
                <w:rFonts w:cs="Calibri"/>
                <w:b/>
                <w:bCs/>
                <w:color w:val="000000"/>
                <w:sz w:val="22"/>
                <w:szCs w:val="22"/>
              </w:rPr>
            </w:pPr>
            <w:r>
              <w:rPr>
                <w:b/>
                <w:color w:val="000000"/>
                <w:sz w:val="22"/>
              </w:rPr>
              <w:t>Gesteigerter Umsatz</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166FD6E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3F7A4" w14:textId="77777777" w:rsidR="00E1117B" w:rsidRPr="00A15151" w:rsidRDefault="00E1117B" w:rsidP="00E1117B">
            <w:pPr>
              <w:jc w:val="right"/>
              <w:rPr>
                <w:rFonts w:cs="Calibri"/>
                <w:color w:val="000000"/>
                <w:sz w:val="22"/>
                <w:szCs w:val="22"/>
              </w:rPr>
            </w:pPr>
            <w:r>
              <w:rPr>
                <w:color w:val="000000"/>
                <w:sz w:val="22"/>
              </w:rPr>
              <w:t xml:space="preserve"> $ 92.500,00 </w:t>
            </w:r>
          </w:p>
        </w:tc>
      </w:tr>
      <w:tr w:rsidR="00E1117B" w:rsidRPr="00E1117B" w14:paraId="55C46809" w14:textId="77777777" w:rsidTr="006D522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749C14D5" w14:textId="77777777" w:rsidR="00E1117B" w:rsidRPr="00A15151" w:rsidRDefault="00E1117B" w:rsidP="00E1117B">
            <w:pPr>
              <w:rPr>
                <w:rFonts w:cs="Calibri"/>
                <w:b/>
                <w:bCs/>
                <w:color w:val="000000"/>
                <w:sz w:val="22"/>
                <w:szCs w:val="22"/>
              </w:rPr>
            </w:pPr>
            <w:r>
              <w:rPr>
                <w:b/>
                <w:color w:val="000000"/>
                <w:sz w:val="22"/>
              </w:rPr>
              <w:t>Höhere Produktivität (Soft)</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2D8204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5BD342" w14:textId="77777777" w:rsidR="00E1117B" w:rsidRPr="00A15151" w:rsidRDefault="00E1117B" w:rsidP="00E1117B">
            <w:pPr>
              <w:jc w:val="right"/>
              <w:rPr>
                <w:rFonts w:cs="Calibri"/>
                <w:color w:val="000000"/>
                <w:sz w:val="22"/>
                <w:szCs w:val="22"/>
              </w:rPr>
            </w:pPr>
            <w:r>
              <w:rPr>
                <w:color w:val="000000"/>
                <w:sz w:val="22"/>
              </w:rPr>
              <w:t xml:space="preserve"> $ 17.500,00 </w:t>
            </w:r>
          </w:p>
        </w:tc>
      </w:tr>
      <w:tr w:rsidR="00E1117B" w:rsidRPr="00E1117B" w14:paraId="61DEE144" w14:textId="77777777" w:rsidTr="006D522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6AD81209" w14:textId="77777777" w:rsidR="00E1117B" w:rsidRPr="00A15151" w:rsidRDefault="00E1117B" w:rsidP="00E1117B">
            <w:pPr>
              <w:rPr>
                <w:rFonts w:cs="Calibri"/>
                <w:b/>
                <w:bCs/>
                <w:color w:val="000000"/>
                <w:sz w:val="22"/>
                <w:szCs w:val="22"/>
              </w:rPr>
            </w:pPr>
            <w:r>
              <w:rPr>
                <w:b/>
                <w:color w:val="000000"/>
                <w:sz w:val="22"/>
              </w:rPr>
              <w:t>Verbesserte Compliance</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7E38CB4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DAF466" w14:textId="77777777" w:rsidR="00E1117B" w:rsidRPr="00A15151" w:rsidRDefault="00E1117B" w:rsidP="00E1117B">
            <w:pPr>
              <w:jc w:val="right"/>
              <w:rPr>
                <w:rFonts w:cs="Calibri"/>
                <w:color w:val="000000"/>
                <w:sz w:val="22"/>
                <w:szCs w:val="22"/>
              </w:rPr>
            </w:pPr>
            <w:r>
              <w:rPr>
                <w:color w:val="000000"/>
                <w:sz w:val="22"/>
              </w:rPr>
              <w:t xml:space="preserve"> $ 12.000,00 </w:t>
            </w:r>
          </w:p>
        </w:tc>
      </w:tr>
      <w:tr w:rsidR="00E1117B" w:rsidRPr="00E1117B" w14:paraId="0D82F48B" w14:textId="77777777" w:rsidTr="006D522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E74E357" w14:textId="77777777" w:rsidR="00E1117B" w:rsidRPr="00A15151" w:rsidRDefault="00E1117B" w:rsidP="00E1117B">
            <w:pPr>
              <w:rPr>
                <w:rFonts w:cs="Calibri"/>
                <w:b/>
                <w:bCs/>
                <w:color w:val="000000"/>
                <w:sz w:val="22"/>
                <w:szCs w:val="22"/>
              </w:rPr>
            </w:pPr>
            <w:r>
              <w:rPr>
                <w:b/>
                <w:color w:val="000000"/>
                <w:sz w:val="22"/>
              </w:rPr>
              <w:t>Verbesserte Entscheidungsfindung</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5426131"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E974D71" w14:textId="77777777" w:rsidR="00E1117B" w:rsidRPr="00A15151" w:rsidRDefault="00E1117B" w:rsidP="00E1117B">
            <w:pPr>
              <w:jc w:val="right"/>
              <w:rPr>
                <w:rFonts w:cs="Calibri"/>
                <w:color w:val="000000"/>
                <w:sz w:val="22"/>
                <w:szCs w:val="22"/>
              </w:rPr>
            </w:pPr>
            <w:r>
              <w:rPr>
                <w:color w:val="000000"/>
                <w:sz w:val="22"/>
              </w:rPr>
              <w:t xml:space="preserve"> $ 18.500,00 </w:t>
            </w:r>
          </w:p>
        </w:tc>
      </w:tr>
      <w:tr w:rsidR="00E1117B" w:rsidRPr="00E1117B" w14:paraId="56A21B39" w14:textId="77777777" w:rsidTr="006D522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73EC4226" w14:textId="7D369ABA" w:rsidR="00E1117B" w:rsidRPr="00A15151" w:rsidRDefault="00377802" w:rsidP="00E1117B">
            <w:pPr>
              <w:rPr>
                <w:rFonts w:cs="Calibri"/>
                <w:b/>
                <w:bCs/>
                <w:color w:val="000000"/>
                <w:sz w:val="22"/>
                <w:szCs w:val="22"/>
              </w:rPr>
            </w:pPr>
            <w:r>
              <w:rPr>
                <w:b/>
                <w:color w:val="000000"/>
                <w:sz w:val="22"/>
              </w:rPr>
              <w:t>Geringere Wartungskosten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49B29AD9"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EB5829" w14:textId="77777777" w:rsidR="00E1117B" w:rsidRPr="00A15151" w:rsidRDefault="00E1117B" w:rsidP="00E1117B">
            <w:pPr>
              <w:jc w:val="right"/>
              <w:rPr>
                <w:rFonts w:cs="Calibri"/>
                <w:color w:val="000000"/>
                <w:sz w:val="22"/>
                <w:szCs w:val="22"/>
              </w:rPr>
            </w:pPr>
            <w:r>
              <w:rPr>
                <w:color w:val="000000"/>
                <w:sz w:val="22"/>
              </w:rPr>
              <w:t xml:space="preserve"> $ 26.000,00 </w:t>
            </w:r>
          </w:p>
        </w:tc>
      </w:tr>
      <w:tr w:rsidR="00E1117B" w:rsidRPr="00E1117B" w14:paraId="764E16F4" w14:textId="77777777" w:rsidTr="006D5227">
        <w:trPr>
          <w:trHeight w:val="504"/>
        </w:trPr>
        <w:tc>
          <w:tcPr>
            <w:tcW w:w="3964" w:type="dxa"/>
            <w:tcBorders>
              <w:top w:val="nil"/>
              <w:left w:val="single" w:sz="4" w:space="0" w:color="BFBFBF"/>
              <w:bottom w:val="single" w:sz="8" w:space="0" w:color="BFBFBF"/>
              <w:right w:val="double" w:sz="6" w:space="0" w:color="BFBFBF"/>
            </w:tcBorders>
            <w:shd w:val="clear" w:color="000000" w:fill="F2F2F2"/>
            <w:vAlign w:val="center"/>
            <w:hideMark/>
          </w:tcPr>
          <w:p w14:paraId="23FB3CFD" w14:textId="10925969" w:rsidR="00E1117B" w:rsidRPr="00A15151" w:rsidRDefault="00377802" w:rsidP="00E1117B">
            <w:pPr>
              <w:rPr>
                <w:rFonts w:cs="Calibri"/>
                <w:b/>
                <w:bCs/>
                <w:color w:val="000000"/>
                <w:sz w:val="22"/>
                <w:szCs w:val="22"/>
              </w:rPr>
            </w:pPr>
            <w:r>
              <w:rPr>
                <w:b/>
                <w:color w:val="000000"/>
                <w:sz w:val="22"/>
              </w:rPr>
              <w:t>Weniger sonstige Kosten</w:t>
            </w:r>
          </w:p>
        </w:tc>
        <w:tc>
          <w:tcPr>
            <w:tcW w:w="7336" w:type="dxa"/>
            <w:gridSpan w:val="3"/>
            <w:tcBorders>
              <w:top w:val="single" w:sz="4" w:space="0" w:color="BFBFBF"/>
              <w:left w:val="nil"/>
              <w:bottom w:val="single" w:sz="8" w:space="0" w:color="BFBFBF"/>
              <w:right w:val="double" w:sz="6" w:space="0" w:color="BFBFBF"/>
            </w:tcBorders>
            <w:shd w:val="clear" w:color="auto" w:fill="auto"/>
            <w:vAlign w:val="center"/>
            <w:hideMark/>
          </w:tcPr>
          <w:p w14:paraId="785F833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33A8006" w14:textId="77777777" w:rsidR="00E1117B" w:rsidRPr="00A15151" w:rsidRDefault="00E1117B" w:rsidP="00E1117B">
            <w:pPr>
              <w:jc w:val="right"/>
              <w:rPr>
                <w:rFonts w:cs="Calibri"/>
                <w:color w:val="000000"/>
                <w:sz w:val="22"/>
                <w:szCs w:val="22"/>
              </w:rPr>
            </w:pPr>
            <w:r>
              <w:rPr>
                <w:color w:val="000000"/>
                <w:sz w:val="22"/>
              </w:rPr>
              <w:t xml:space="preserve"> $ 46.250,00 </w:t>
            </w:r>
          </w:p>
        </w:tc>
      </w:tr>
      <w:tr w:rsidR="00E1117B" w:rsidRPr="00E1117B" w14:paraId="0D2C21BF" w14:textId="77777777" w:rsidTr="006D5227">
        <w:trPr>
          <w:trHeight w:val="504"/>
        </w:trPr>
        <w:tc>
          <w:tcPr>
            <w:tcW w:w="3964" w:type="dxa"/>
            <w:tcBorders>
              <w:top w:val="nil"/>
              <w:left w:val="nil"/>
              <w:bottom w:val="nil"/>
              <w:right w:val="nil"/>
            </w:tcBorders>
            <w:shd w:val="clear" w:color="000000" w:fill="FFFFFF"/>
            <w:vAlign w:val="bottom"/>
            <w:hideMark/>
          </w:tcPr>
          <w:p w14:paraId="2CD3985D" w14:textId="77777777" w:rsidR="00E1117B" w:rsidRPr="00E1117B" w:rsidRDefault="00E1117B" w:rsidP="00E1117B">
            <w:pPr>
              <w:rPr>
                <w:rFonts w:cs="Calibri"/>
                <w:color w:val="000000"/>
                <w:szCs w:val="20"/>
              </w:rPr>
            </w:pPr>
            <w:r>
              <w:rPr>
                <w:color w:val="000000"/>
              </w:rPr>
              <w:t> </w:t>
            </w:r>
          </w:p>
        </w:tc>
        <w:tc>
          <w:tcPr>
            <w:tcW w:w="1996" w:type="dxa"/>
            <w:tcBorders>
              <w:top w:val="nil"/>
              <w:left w:val="nil"/>
              <w:bottom w:val="nil"/>
              <w:right w:val="nil"/>
            </w:tcBorders>
            <w:shd w:val="clear" w:color="000000" w:fill="FFFFFF"/>
            <w:vAlign w:val="bottom"/>
            <w:hideMark/>
          </w:tcPr>
          <w:p w14:paraId="4C88ECCB"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3BF10CC0"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2982F5E5" w14:textId="77777777" w:rsidR="00E1117B" w:rsidRPr="00E1117B" w:rsidRDefault="00E1117B" w:rsidP="00E1117B">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0202B5C" w14:textId="77777777" w:rsidR="00E1117B" w:rsidRPr="00A15151" w:rsidRDefault="00E1117B" w:rsidP="00E1117B">
            <w:pPr>
              <w:jc w:val="right"/>
              <w:rPr>
                <w:rFonts w:cs="Calibri"/>
                <w:color w:val="000000"/>
                <w:sz w:val="22"/>
                <w:szCs w:val="22"/>
              </w:rPr>
            </w:pPr>
            <w:r>
              <w:rPr>
                <w:color w:val="000000"/>
                <w:sz w:val="22"/>
              </w:rPr>
              <w:t xml:space="preserve"> $ 237.750,00 </w:t>
            </w:r>
          </w:p>
        </w:tc>
      </w:tr>
    </w:tbl>
    <w:p w14:paraId="71174E23" w14:textId="77777777" w:rsidR="00E1117B" w:rsidRDefault="00E1117B" w:rsidP="00584233">
      <w:pPr>
        <w:spacing w:line="276" w:lineRule="auto"/>
        <w:outlineLvl w:val="0"/>
        <w:rPr>
          <w:bCs/>
          <w:color w:val="000000" w:themeColor="text1"/>
          <w:sz w:val="28"/>
          <w:szCs w:val="28"/>
        </w:rPr>
      </w:pPr>
    </w:p>
    <w:p w14:paraId="261D85EF" w14:textId="77777777" w:rsidR="00CB7EE4" w:rsidRDefault="00CB7EE4" w:rsidP="00CB7EE4">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CB7EE4" w:rsidRPr="00E1117B" w14:paraId="4D717D8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5A7E6FB" w14:textId="77777777" w:rsidR="00CB7EE4" w:rsidRPr="00E1117B" w:rsidRDefault="00CB7EE4" w:rsidP="0062041A">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5551E20" w14:textId="77777777" w:rsidR="00CB7EE4" w:rsidRPr="00E1117B" w:rsidRDefault="00CB7EE4" w:rsidP="0062041A">
            <w:pPr>
              <w:rPr>
                <w:rFonts w:cs="Calibri"/>
                <w:color w:val="000000"/>
                <w:szCs w:val="20"/>
              </w:rPr>
            </w:pPr>
            <w:r>
              <w:rPr>
                <w:color w:val="000000"/>
              </w:rPr>
              <w:t> </w:t>
            </w:r>
          </w:p>
        </w:tc>
      </w:tr>
      <w:tr w:rsidR="00CB7EE4" w:rsidRPr="00E1117B" w14:paraId="2FFCA73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5E97DF6" w14:textId="77777777" w:rsidR="00CB7EE4" w:rsidRPr="00E1117B" w:rsidRDefault="00CB7EE4" w:rsidP="0062041A">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991F8A5" w14:textId="77777777" w:rsidR="00CB7EE4" w:rsidRPr="00E1117B" w:rsidRDefault="00CB7EE4" w:rsidP="0062041A">
            <w:pPr>
              <w:rPr>
                <w:rFonts w:cs="Calibri"/>
                <w:color w:val="000000"/>
                <w:szCs w:val="20"/>
              </w:rPr>
            </w:pPr>
            <w:r>
              <w:rPr>
                <w:color w:val="000000"/>
              </w:rPr>
              <w:t> </w:t>
            </w:r>
          </w:p>
        </w:tc>
      </w:tr>
      <w:tr w:rsidR="00CB7EE4" w:rsidRPr="00E1117B" w14:paraId="58F9BA2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AA79138" w14:textId="77777777" w:rsidR="00CB7EE4" w:rsidRPr="00E1117B" w:rsidRDefault="00CB7EE4" w:rsidP="0062041A">
            <w:pPr>
              <w:rPr>
                <w:rFonts w:cs="Calibri"/>
                <w:color w:val="000000"/>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97AD993" w14:textId="77777777" w:rsidR="00CB7EE4" w:rsidRPr="00E1117B" w:rsidRDefault="00CB7EE4" w:rsidP="0062041A">
            <w:pPr>
              <w:rPr>
                <w:rFonts w:cs="Calibri"/>
                <w:color w:val="000000"/>
                <w:szCs w:val="20"/>
              </w:rPr>
            </w:pPr>
            <w:r>
              <w:rPr>
                <w:color w:val="000000"/>
              </w:rPr>
              <w:t> </w:t>
            </w:r>
          </w:p>
        </w:tc>
      </w:tr>
    </w:tbl>
    <w:p w14:paraId="7F66B37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D8F356D"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1FFEBDF"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7208856D"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4BF3A860" w14:textId="77777777" w:rsidR="00E1117B" w:rsidRPr="00E1117B" w:rsidRDefault="00E1117B" w:rsidP="00E1117B">
            <w:pPr>
              <w:jc w:val="center"/>
              <w:rPr>
                <w:rFonts w:cs="Calibri"/>
                <w:color w:val="000000"/>
                <w:szCs w:val="20"/>
              </w:rPr>
            </w:pPr>
            <w:r>
              <w:rPr>
                <w:color w:val="000000"/>
              </w:rPr>
              <w:t>DATUM</w:t>
            </w:r>
          </w:p>
        </w:tc>
      </w:tr>
      <w:tr w:rsidR="00E1117B" w:rsidRPr="00E1117B" w14:paraId="792569D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A018C89"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87939DE"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DADA1D0" w14:textId="77777777" w:rsidR="00E1117B" w:rsidRPr="00E1117B" w:rsidRDefault="00E1117B" w:rsidP="00E1117B">
            <w:pPr>
              <w:jc w:val="center"/>
              <w:rPr>
                <w:rFonts w:cs="Calibri"/>
                <w:color w:val="000000"/>
                <w:sz w:val="24"/>
              </w:rPr>
            </w:pPr>
            <w:r>
              <w:rPr>
                <w:color w:val="000000"/>
                <w:sz w:val="24"/>
              </w:rPr>
              <w:t> </w:t>
            </w:r>
          </w:p>
        </w:tc>
      </w:tr>
    </w:tbl>
    <w:p w14:paraId="2B59A583" w14:textId="77777777" w:rsidR="00E1117B" w:rsidRPr="00584233" w:rsidRDefault="00E1117B" w:rsidP="00584233">
      <w:pPr>
        <w:spacing w:line="276" w:lineRule="auto"/>
        <w:outlineLvl w:val="0"/>
        <w:rPr>
          <w:bCs/>
          <w:color w:val="000000" w:themeColor="text1"/>
          <w:sz w:val="28"/>
          <w:szCs w:val="28"/>
        </w:rPr>
        <w:sectPr w:rsidR="00E1117B" w:rsidRPr="00584233" w:rsidSect="002E72E6">
          <w:pgSz w:w="15840" w:h="12240" w:orient="landscape"/>
          <w:pgMar w:top="459" w:right="720" w:bottom="189" w:left="576" w:header="720" w:footer="518" w:gutter="0"/>
          <w:cols w:space="720"/>
          <w:titlePg/>
          <w:docGrid w:linePitch="360"/>
        </w:sectPr>
      </w:pPr>
    </w:p>
    <w:p w14:paraId="292F4EC2" w14:textId="77777777" w:rsidR="00BE5BAF" w:rsidRPr="004D38BF" w:rsidRDefault="00BE5BAF" w:rsidP="00BE5BAF">
      <w:pPr>
        <w:rPr>
          <w:rFonts w:cs="Arial"/>
          <w:b/>
          <w:color w:val="595959" w:themeColor="text1" w:themeTint="A6"/>
          <w:szCs w:val="36"/>
        </w:rPr>
      </w:pPr>
    </w:p>
    <w:p w14:paraId="16ED3CD9" w14:textId="77777777" w:rsidR="003D220F" w:rsidRPr="003D706E" w:rsidRDefault="003D220F">
      <w:pPr>
        <w:rPr>
          <w:rFonts w:cs="Arial"/>
          <w:b/>
          <w:color w:val="000000" w:themeColor="text1"/>
          <w:szCs w:val="36"/>
        </w:rPr>
      </w:pPr>
    </w:p>
    <w:p w14:paraId="2644188A" w14:textId="77777777" w:rsidR="00C81141" w:rsidRPr="003D706E" w:rsidRDefault="00C81141" w:rsidP="00FF51C2">
      <w:pPr>
        <w:rPr>
          <w:rFonts w:cs="Arial"/>
          <w:b/>
          <w:color w:val="000000" w:themeColor="text1"/>
          <w:szCs w:val="36"/>
        </w:rPr>
      </w:pPr>
    </w:p>
    <w:p w14:paraId="1D6E3975"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E82D89" w14:textId="77777777" w:rsidTr="00BE5BAF">
        <w:trPr>
          <w:trHeight w:val="3132"/>
        </w:trPr>
        <w:tc>
          <w:tcPr>
            <w:tcW w:w="9967" w:type="dxa"/>
          </w:tcPr>
          <w:p w14:paraId="289EF062" w14:textId="77777777" w:rsidR="00A255C6" w:rsidRDefault="00A255C6" w:rsidP="00531F82">
            <w:pPr>
              <w:jc w:val="center"/>
              <w:rPr>
                <w:rFonts w:cs="Arial"/>
                <w:b/>
                <w:color w:val="000000" w:themeColor="text1"/>
                <w:sz w:val="20"/>
                <w:szCs w:val="20"/>
              </w:rPr>
            </w:pPr>
          </w:p>
          <w:p w14:paraId="74789FE3"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529AC1D2" w14:textId="77777777" w:rsidR="00FF51C2" w:rsidRPr="001546C7" w:rsidRDefault="00FF51C2" w:rsidP="001546C7">
            <w:pPr>
              <w:spacing w:line="276" w:lineRule="auto"/>
              <w:rPr>
                <w:rFonts w:cs="Arial"/>
                <w:color w:val="000000" w:themeColor="text1"/>
                <w:sz w:val="21"/>
                <w:szCs w:val="18"/>
              </w:rPr>
            </w:pPr>
          </w:p>
          <w:p w14:paraId="160A86F5"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227B403" w14:textId="77777777" w:rsidR="006B5ECE" w:rsidRPr="003D706E" w:rsidRDefault="006B5ECE" w:rsidP="00D022DF">
      <w:pPr>
        <w:rPr>
          <w:b/>
          <w:color w:val="000000" w:themeColor="text1"/>
          <w:sz w:val="32"/>
          <w:szCs w:val="44"/>
        </w:rPr>
      </w:pPr>
    </w:p>
    <w:sectPr w:rsidR="006B5ECE" w:rsidRPr="003D706E" w:rsidSect="002E72E6">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4557" w14:textId="77777777" w:rsidR="002E72E6" w:rsidRDefault="002E72E6" w:rsidP="00F36FE0">
      <w:r>
        <w:separator/>
      </w:r>
    </w:p>
  </w:endnote>
  <w:endnote w:type="continuationSeparator" w:id="0">
    <w:p w14:paraId="1AC13B5E" w14:textId="77777777" w:rsidR="002E72E6" w:rsidRDefault="002E72E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FEB5C2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3ADB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F649D6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1F6B15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B2C5F8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A735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408E311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9FD651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8F5C" w14:textId="77777777" w:rsidR="002E72E6" w:rsidRDefault="002E72E6" w:rsidP="00F36FE0">
      <w:r>
        <w:separator/>
      </w:r>
    </w:p>
  </w:footnote>
  <w:footnote w:type="continuationSeparator" w:id="0">
    <w:p w14:paraId="79478153" w14:textId="77777777" w:rsidR="002E72E6" w:rsidRDefault="002E72E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2124464">
    <w:abstractNumId w:val="9"/>
  </w:num>
  <w:num w:numId="2" w16cid:durableId="1094934554">
    <w:abstractNumId w:val="8"/>
  </w:num>
  <w:num w:numId="3" w16cid:durableId="1127431017">
    <w:abstractNumId w:val="7"/>
  </w:num>
  <w:num w:numId="4" w16cid:durableId="658969026">
    <w:abstractNumId w:val="6"/>
  </w:num>
  <w:num w:numId="5" w16cid:durableId="1017270943">
    <w:abstractNumId w:val="5"/>
  </w:num>
  <w:num w:numId="6" w16cid:durableId="1658415259">
    <w:abstractNumId w:val="4"/>
  </w:num>
  <w:num w:numId="7" w16cid:durableId="29428468">
    <w:abstractNumId w:val="3"/>
  </w:num>
  <w:num w:numId="8" w16cid:durableId="60099031">
    <w:abstractNumId w:val="2"/>
  </w:num>
  <w:num w:numId="9" w16cid:durableId="940719017">
    <w:abstractNumId w:val="1"/>
  </w:num>
  <w:num w:numId="10" w16cid:durableId="2069496843">
    <w:abstractNumId w:val="0"/>
  </w:num>
  <w:num w:numId="11" w16cid:durableId="447818296">
    <w:abstractNumId w:val="15"/>
  </w:num>
  <w:num w:numId="12" w16cid:durableId="302272729">
    <w:abstractNumId w:val="18"/>
  </w:num>
  <w:num w:numId="13" w16cid:durableId="1992441201">
    <w:abstractNumId w:val="17"/>
  </w:num>
  <w:num w:numId="14" w16cid:durableId="2126120464">
    <w:abstractNumId w:val="13"/>
  </w:num>
  <w:num w:numId="15" w16cid:durableId="1273587035">
    <w:abstractNumId w:val="10"/>
  </w:num>
  <w:num w:numId="16" w16cid:durableId="1076054451">
    <w:abstractNumId w:val="14"/>
  </w:num>
  <w:num w:numId="17" w16cid:durableId="1439135450">
    <w:abstractNumId w:val="16"/>
  </w:num>
  <w:num w:numId="18" w16cid:durableId="392310880">
    <w:abstractNumId w:val="12"/>
  </w:num>
  <w:num w:numId="19" w16cid:durableId="1790974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C5"/>
    <w:rsid w:val="00010E91"/>
    <w:rsid w:val="00030602"/>
    <w:rsid w:val="00031AF7"/>
    <w:rsid w:val="00036FF2"/>
    <w:rsid w:val="000413A5"/>
    <w:rsid w:val="00067019"/>
    <w:rsid w:val="0006761B"/>
    <w:rsid w:val="000B3AA5"/>
    <w:rsid w:val="000C02F8"/>
    <w:rsid w:val="000C4DD4"/>
    <w:rsid w:val="000C5A84"/>
    <w:rsid w:val="000D5F7F"/>
    <w:rsid w:val="000E6489"/>
    <w:rsid w:val="000E7AF5"/>
    <w:rsid w:val="000F1D44"/>
    <w:rsid w:val="00101D56"/>
    <w:rsid w:val="0011091C"/>
    <w:rsid w:val="00111C4F"/>
    <w:rsid w:val="00121D51"/>
    <w:rsid w:val="001472A1"/>
    <w:rsid w:val="001504A6"/>
    <w:rsid w:val="00150B91"/>
    <w:rsid w:val="001546C7"/>
    <w:rsid w:val="001577C5"/>
    <w:rsid w:val="001666B4"/>
    <w:rsid w:val="00166745"/>
    <w:rsid w:val="001905C9"/>
    <w:rsid w:val="001962A6"/>
    <w:rsid w:val="00206944"/>
    <w:rsid w:val="002453A2"/>
    <w:rsid w:val="002507EE"/>
    <w:rsid w:val="002526C3"/>
    <w:rsid w:val="00260AD4"/>
    <w:rsid w:val="002813AB"/>
    <w:rsid w:val="00294C13"/>
    <w:rsid w:val="00294C92"/>
    <w:rsid w:val="00296750"/>
    <w:rsid w:val="002A45FC"/>
    <w:rsid w:val="002E4407"/>
    <w:rsid w:val="002E63BF"/>
    <w:rsid w:val="002E72E6"/>
    <w:rsid w:val="002F2C0D"/>
    <w:rsid w:val="002F39CD"/>
    <w:rsid w:val="00303C60"/>
    <w:rsid w:val="00321387"/>
    <w:rsid w:val="00332DF6"/>
    <w:rsid w:val="0034121E"/>
    <w:rsid w:val="003457E6"/>
    <w:rsid w:val="00345B4E"/>
    <w:rsid w:val="003555B8"/>
    <w:rsid w:val="0036595F"/>
    <w:rsid w:val="003758D7"/>
    <w:rsid w:val="00377802"/>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A0791"/>
    <w:rsid w:val="004B4C32"/>
    <w:rsid w:val="004D38BF"/>
    <w:rsid w:val="004D59AF"/>
    <w:rsid w:val="004E520B"/>
    <w:rsid w:val="004E59C7"/>
    <w:rsid w:val="004E6AF5"/>
    <w:rsid w:val="004E7C78"/>
    <w:rsid w:val="00507F71"/>
    <w:rsid w:val="00531F82"/>
    <w:rsid w:val="005345A7"/>
    <w:rsid w:val="005353E4"/>
    <w:rsid w:val="00547183"/>
    <w:rsid w:val="00550076"/>
    <w:rsid w:val="00557C38"/>
    <w:rsid w:val="00584233"/>
    <w:rsid w:val="005913EC"/>
    <w:rsid w:val="005921CD"/>
    <w:rsid w:val="005A2BD6"/>
    <w:rsid w:val="005A7EB8"/>
    <w:rsid w:val="005B7C30"/>
    <w:rsid w:val="005C1013"/>
    <w:rsid w:val="005F5ABE"/>
    <w:rsid w:val="005F70B0"/>
    <w:rsid w:val="005F7B5D"/>
    <w:rsid w:val="00616C9D"/>
    <w:rsid w:val="006316D7"/>
    <w:rsid w:val="006437C4"/>
    <w:rsid w:val="00660D04"/>
    <w:rsid w:val="0066246B"/>
    <w:rsid w:val="00666161"/>
    <w:rsid w:val="00681CAC"/>
    <w:rsid w:val="00681EE0"/>
    <w:rsid w:val="006940BE"/>
    <w:rsid w:val="006950B1"/>
    <w:rsid w:val="006B39F0"/>
    <w:rsid w:val="006B5ECE"/>
    <w:rsid w:val="006B6267"/>
    <w:rsid w:val="006C1052"/>
    <w:rsid w:val="006C2F6E"/>
    <w:rsid w:val="006C3482"/>
    <w:rsid w:val="006C66DE"/>
    <w:rsid w:val="006D36F2"/>
    <w:rsid w:val="006D5227"/>
    <w:rsid w:val="006D53CB"/>
    <w:rsid w:val="006D6888"/>
    <w:rsid w:val="006E24AA"/>
    <w:rsid w:val="00701457"/>
    <w:rsid w:val="00714325"/>
    <w:rsid w:val="00725458"/>
    <w:rsid w:val="007328ED"/>
    <w:rsid w:val="00744E50"/>
    <w:rsid w:val="00756B3B"/>
    <w:rsid w:val="00773D0C"/>
    <w:rsid w:val="00774101"/>
    <w:rsid w:val="0078197E"/>
    <w:rsid w:val="007A1D0E"/>
    <w:rsid w:val="007B40F8"/>
    <w:rsid w:val="007D181E"/>
    <w:rsid w:val="007E4023"/>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0196D"/>
    <w:rsid w:val="009152A8"/>
    <w:rsid w:val="00933CA0"/>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30E51"/>
    <w:rsid w:val="00B5531F"/>
    <w:rsid w:val="00B8500C"/>
    <w:rsid w:val="00B91333"/>
    <w:rsid w:val="00B97A54"/>
    <w:rsid w:val="00BA49BD"/>
    <w:rsid w:val="00BA6432"/>
    <w:rsid w:val="00BC38F6"/>
    <w:rsid w:val="00BC3D1E"/>
    <w:rsid w:val="00BC4CD6"/>
    <w:rsid w:val="00BC7F9D"/>
    <w:rsid w:val="00BE5BAF"/>
    <w:rsid w:val="00C12C0B"/>
    <w:rsid w:val="00C70C39"/>
    <w:rsid w:val="00C81141"/>
    <w:rsid w:val="00CA2CD6"/>
    <w:rsid w:val="00CA6F96"/>
    <w:rsid w:val="00CB10C6"/>
    <w:rsid w:val="00CB4DF0"/>
    <w:rsid w:val="00CB6942"/>
    <w:rsid w:val="00CB7EE4"/>
    <w:rsid w:val="00CB7EF9"/>
    <w:rsid w:val="00CB7FA5"/>
    <w:rsid w:val="00CD2479"/>
    <w:rsid w:val="00CD41C3"/>
    <w:rsid w:val="00CF7C60"/>
    <w:rsid w:val="00D022DF"/>
    <w:rsid w:val="00D166A3"/>
    <w:rsid w:val="00D2118F"/>
    <w:rsid w:val="00D2644E"/>
    <w:rsid w:val="00D26580"/>
    <w:rsid w:val="00D4690E"/>
    <w:rsid w:val="00D660EC"/>
    <w:rsid w:val="00D675F4"/>
    <w:rsid w:val="00D82ADF"/>
    <w:rsid w:val="00D90B36"/>
    <w:rsid w:val="00DA6DCF"/>
    <w:rsid w:val="00DB1AE1"/>
    <w:rsid w:val="00DE1475"/>
    <w:rsid w:val="00E0014C"/>
    <w:rsid w:val="00E06662"/>
    <w:rsid w:val="00E1117B"/>
    <w:rsid w:val="00E11F52"/>
    <w:rsid w:val="00E1328E"/>
    <w:rsid w:val="00E27F00"/>
    <w:rsid w:val="00E54321"/>
    <w:rsid w:val="00E62BF6"/>
    <w:rsid w:val="00E7322A"/>
    <w:rsid w:val="00E8348B"/>
    <w:rsid w:val="00E85804"/>
    <w:rsid w:val="00E86F2F"/>
    <w:rsid w:val="00E87354"/>
    <w:rsid w:val="00E97F89"/>
    <w:rsid w:val="00EB23F8"/>
    <w:rsid w:val="00EC3CDB"/>
    <w:rsid w:val="00F05EE6"/>
    <w:rsid w:val="00F11F7B"/>
    <w:rsid w:val="00F200A5"/>
    <w:rsid w:val="00F253C5"/>
    <w:rsid w:val="00F36FE0"/>
    <w:rsid w:val="00F85E87"/>
    <w:rsid w:val="00F90516"/>
    <w:rsid w:val="00FB1580"/>
    <w:rsid w:val="00FB4C7E"/>
    <w:rsid w:val="00FD13D0"/>
    <w:rsid w:val="00FD3496"/>
    <w:rsid w:val="00FE6CC9"/>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854AA"/>
  <w15:docId w15:val="{BC4FA6EA-184A-A44E-9E9C-5DEF6028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Healthcare+Six+Sigma+Project+Charter+Example-word-49894-de&amp;lpa=ic+Healthcare+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17</cp:revision>
  <cp:lastPrinted>2019-11-24T23:54:00Z</cp:lastPrinted>
  <dcterms:created xsi:type="dcterms:W3CDTF">2022-05-08T15:05:00Z</dcterms:created>
  <dcterms:modified xsi:type="dcterms:W3CDTF">2024-02-19T19:18:00Z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