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EC8" w14:textId="73688FC0" w:rsidR="0061090A" w:rsidRDefault="00D8544C" w:rsidP="00956391">
      <w:pPr>
        <w:outlineLvl w:val="0"/>
        <w:rPr>
          <w:b/>
          <w:color w:val="595959" w:themeColor="text1" w:themeTint="A6"/>
          <w:sz w:val="44"/>
          <w:szCs w:val="52"/>
        </w:rPr>
      </w:pPr>
      <w:r w:rsidRPr="00D8544C">
        <w:rPr>
          <w:b/>
          <w:color w:val="595959" w:themeColor="text1" w:themeTint="A6"/>
          <w:sz w:val="44"/>
        </w:rPr>
        <w:drawing>
          <wp:anchor distT="0" distB="0" distL="114300" distR="114300" simplePos="0" relativeHeight="251662336" behindDoc="0" locked="0" layoutInCell="1" allowOverlap="1" wp14:anchorId="40CE1B2F" wp14:editId="6723351B">
            <wp:simplePos x="0" y="0"/>
            <wp:positionH relativeFrom="column">
              <wp:posOffset>6765743</wp:posOffset>
            </wp:positionH>
            <wp:positionV relativeFrom="paragraph">
              <wp:posOffset>-202565</wp:posOffset>
            </wp:positionV>
            <wp:extent cx="2336800" cy="422472"/>
            <wp:effectExtent l="0" t="0" r="0" b="0"/>
            <wp:wrapNone/>
            <wp:docPr id="46625621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256218"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36800" cy="422472"/>
                    </a:xfrm>
                    <a:prstGeom prst="rect">
                      <a:avLst/>
                    </a:prstGeom>
                  </pic:spPr>
                </pic:pic>
              </a:graphicData>
            </a:graphic>
            <wp14:sizeRelH relativeFrom="page">
              <wp14:pctWidth>0</wp14:pctWidth>
            </wp14:sizeRelH>
            <wp14:sizeRelV relativeFrom="page">
              <wp14:pctHeight>0</wp14:pctHeight>
            </wp14:sizeRelV>
          </wp:anchor>
        </w:drawing>
      </w:r>
      <w:r w:rsidR="0061090A">
        <w:rPr>
          <w:b/>
          <w:color w:val="595959" w:themeColor="text1" w:themeTint="A6"/>
          <w:sz w:val="44"/>
        </w:rPr>
        <w:t xml:space="preserve">PLAN DE PROYECTO SIX SIGMA DE TI </w:t>
      </w:r>
    </w:p>
    <w:p w14:paraId="45B6552A" w14:textId="7567DA55" w:rsidR="00BE5BAF" w:rsidRDefault="00616C9D" w:rsidP="00956391">
      <w:pPr>
        <w:outlineLvl w:val="0"/>
        <w:rPr>
          <w:sz w:val="21"/>
          <w:szCs w:val="28"/>
        </w:rPr>
      </w:pPr>
      <w:r>
        <w:rPr>
          <w:b/>
          <w:color w:val="595959" w:themeColor="text1" w:themeTint="A6"/>
          <w:sz w:val="44"/>
        </w:rPr>
        <w:t>EJEMPLO DE PLANTILLA</w:t>
      </w:r>
      <w:r w:rsidR="00681CAC" w:rsidRPr="00616C9D">
        <w:rPr>
          <w:sz w:val="21"/>
          <w:szCs w:val="28"/>
        </w:rPr>
        <w:t xml:space="preserve"> </w:t>
      </w:r>
    </w:p>
    <w:p w14:paraId="7EEE0019" w14:textId="77777777" w:rsidR="008F07BB" w:rsidRDefault="008F07BB" w:rsidP="00956391">
      <w:pPr>
        <w:outlineLvl w:val="0"/>
        <w:rPr>
          <w:sz w:val="21"/>
          <w:szCs w:val="28"/>
        </w:rPr>
      </w:pPr>
    </w:p>
    <w:p w14:paraId="0B86C91A"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276A836A" wp14:editId="3C4037A0">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en un esfuerzo por mantenerla corta y concisa.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Conversar con las dos partes le proporcionará gran parte de la información que necesita.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6A836A"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en un esfuerzo por mantenerla corta y concisa.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Conversar con las dos partes le proporcionará gran parte de la información que necesita.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4CDDB466" w14:textId="77777777" w:rsidR="008F07BB" w:rsidRDefault="008F07BB" w:rsidP="00956391">
      <w:pPr>
        <w:outlineLvl w:val="0"/>
        <w:rPr>
          <w:sz w:val="21"/>
          <w:szCs w:val="28"/>
        </w:rPr>
      </w:pPr>
    </w:p>
    <w:p w14:paraId="705E919B" w14:textId="77777777" w:rsidR="008F07BB" w:rsidRDefault="008F07BB" w:rsidP="00956391">
      <w:pPr>
        <w:outlineLvl w:val="0"/>
        <w:rPr>
          <w:sz w:val="21"/>
          <w:szCs w:val="28"/>
        </w:rPr>
      </w:pPr>
    </w:p>
    <w:p w14:paraId="7704DE5E" w14:textId="77777777" w:rsidR="008F07BB" w:rsidRDefault="008F07BB" w:rsidP="00956391">
      <w:pPr>
        <w:outlineLvl w:val="0"/>
        <w:rPr>
          <w:sz w:val="21"/>
          <w:szCs w:val="28"/>
        </w:rPr>
      </w:pPr>
    </w:p>
    <w:p w14:paraId="10D3AE1E" w14:textId="77777777" w:rsidR="008F07BB" w:rsidRDefault="008F07BB" w:rsidP="00956391">
      <w:pPr>
        <w:outlineLvl w:val="0"/>
        <w:rPr>
          <w:sz w:val="21"/>
          <w:szCs w:val="28"/>
        </w:rPr>
      </w:pPr>
    </w:p>
    <w:p w14:paraId="23CB7304" w14:textId="77777777" w:rsidR="008F07BB" w:rsidRDefault="008F07BB" w:rsidP="00956391">
      <w:pPr>
        <w:outlineLvl w:val="0"/>
        <w:rPr>
          <w:sz w:val="21"/>
          <w:szCs w:val="28"/>
        </w:rPr>
      </w:pPr>
    </w:p>
    <w:p w14:paraId="4F082A2F" w14:textId="77777777" w:rsidR="008F07BB" w:rsidRDefault="008F07BB" w:rsidP="00956391">
      <w:pPr>
        <w:outlineLvl w:val="0"/>
        <w:rPr>
          <w:sz w:val="21"/>
          <w:szCs w:val="28"/>
        </w:rPr>
      </w:pPr>
    </w:p>
    <w:p w14:paraId="07471CBA" w14:textId="77777777" w:rsidR="008F07BB" w:rsidRDefault="008F07BB" w:rsidP="00956391">
      <w:pPr>
        <w:outlineLvl w:val="0"/>
        <w:rPr>
          <w:sz w:val="21"/>
          <w:szCs w:val="28"/>
        </w:rPr>
      </w:pPr>
    </w:p>
    <w:p w14:paraId="4E25C244" w14:textId="77777777" w:rsidR="008F07BB" w:rsidRDefault="008F07BB" w:rsidP="00956391">
      <w:pPr>
        <w:outlineLvl w:val="0"/>
        <w:rPr>
          <w:sz w:val="21"/>
          <w:szCs w:val="28"/>
        </w:rPr>
      </w:pPr>
    </w:p>
    <w:p w14:paraId="199A9B79" w14:textId="77777777" w:rsidR="008F07BB" w:rsidRDefault="008F07BB" w:rsidP="00956391">
      <w:pPr>
        <w:outlineLvl w:val="0"/>
        <w:rPr>
          <w:sz w:val="21"/>
          <w:szCs w:val="28"/>
        </w:rPr>
      </w:pPr>
    </w:p>
    <w:p w14:paraId="5B4B3298" w14:textId="77777777" w:rsidR="008F07BB" w:rsidRDefault="008F07BB" w:rsidP="00956391">
      <w:pPr>
        <w:outlineLvl w:val="0"/>
        <w:rPr>
          <w:sz w:val="21"/>
          <w:szCs w:val="28"/>
        </w:rPr>
      </w:pPr>
    </w:p>
    <w:p w14:paraId="6EE0CF8D" w14:textId="77777777" w:rsidR="008F07BB" w:rsidRDefault="008F07BB" w:rsidP="00956391">
      <w:pPr>
        <w:outlineLvl w:val="0"/>
        <w:rPr>
          <w:sz w:val="21"/>
          <w:szCs w:val="28"/>
        </w:rPr>
      </w:pPr>
    </w:p>
    <w:p w14:paraId="4187485D" w14:textId="77777777" w:rsidR="008F07BB" w:rsidRDefault="008F07BB" w:rsidP="00956391">
      <w:pPr>
        <w:outlineLvl w:val="0"/>
        <w:rPr>
          <w:sz w:val="21"/>
          <w:szCs w:val="28"/>
        </w:rPr>
      </w:pPr>
    </w:p>
    <w:p w14:paraId="7DEFE03D" w14:textId="77777777" w:rsidR="008F07BB" w:rsidRDefault="008F07BB" w:rsidP="00956391">
      <w:pPr>
        <w:outlineLvl w:val="0"/>
        <w:rPr>
          <w:sz w:val="21"/>
          <w:szCs w:val="28"/>
        </w:rPr>
      </w:pPr>
    </w:p>
    <w:p w14:paraId="767A76CC" w14:textId="77777777" w:rsidR="008F07BB" w:rsidRDefault="008F07BB" w:rsidP="00956391">
      <w:pPr>
        <w:outlineLvl w:val="0"/>
        <w:rPr>
          <w:sz w:val="21"/>
          <w:szCs w:val="28"/>
        </w:rPr>
      </w:pPr>
    </w:p>
    <w:p w14:paraId="532C6D04" w14:textId="77777777" w:rsidR="008F07BB" w:rsidRDefault="008F07BB" w:rsidP="00956391">
      <w:pPr>
        <w:outlineLvl w:val="0"/>
        <w:rPr>
          <w:sz w:val="21"/>
          <w:szCs w:val="28"/>
        </w:rPr>
      </w:pPr>
    </w:p>
    <w:p w14:paraId="6A5F047F" w14:textId="77777777" w:rsidR="008F07BB" w:rsidRPr="00824EBE" w:rsidRDefault="008F07BB" w:rsidP="00956391">
      <w:pPr>
        <w:outlineLvl w:val="0"/>
        <w:rPr>
          <w:b/>
          <w:color w:val="595959" w:themeColor="text1" w:themeTint="A6"/>
          <w:sz w:val="44"/>
          <w:szCs w:val="52"/>
        </w:rPr>
      </w:pPr>
    </w:p>
    <w:p w14:paraId="5A3C785E" w14:textId="77777777" w:rsidR="00956391" w:rsidRPr="00956391" w:rsidRDefault="00956391" w:rsidP="00956391">
      <w:pPr>
        <w:outlineLvl w:val="0"/>
        <w:rPr>
          <w:bCs/>
          <w:color w:val="808080" w:themeColor="background1" w:themeShade="80"/>
          <w:szCs w:val="20"/>
        </w:rPr>
      </w:pPr>
    </w:p>
    <w:p w14:paraId="5CE28E21"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164"/>
        <w:gridCol w:w="2796"/>
        <w:gridCol w:w="2140"/>
        <w:gridCol w:w="3071"/>
        <w:gridCol w:w="3229"/>
      </w:tblGrid>
      <w:tr w:rsidR="00584233" w:rsidRPr="00584233" w14:paraId="6FA3FB60" w14:textId="77777777" w:rsidTr="00105DAD">
        <w:trPr>
          <w:trHeight w:val="360"/>
        </w:trPr>
        <w:tc>
          <w:tcPr>
            <w:tcW w:w="8100" w:type="dxa"/>
            <w:gridSpan w:val="3"/>
            <w:tcBorders>
              <w:top w:val="nil"/>
              <w:left w:val="nil"/>
              <w:bottom w:val="single" w:sz="4" w:space="0" w:color="BFBFBF"/>
              <w:right w:val="nil"/>
            </w:tcBorders>
            <w:shd w:val="clear" w:color="000000" w:fill="FFFFFF"/>
            <w:vAlign w:val="bottom"/>
            <w:hideMark/>
          </w:tcPr>
          <w:p w14:paraId="7A737BF9" w14:textId="77777777" w:rsidR="00584233" w:rsidRPr="00584233" w:rsidRDefault="00584233" w:rsidP="00584233">
            <w:pPr>
              <w:ind w:left="-109"/>
              <w:rPr>
                <w:rFonts w:cs="Calibri"/>
                <w:color w:val="000000"/>
                <w:sz w:val="18"/>
                <w:szCs w:val="18"/>
              </w:rPr>
            </w:pPr>
            <w:r>
              <w:rPr>
                <w:color w:val="000000"/>
                <w:sz w:val="18"/>
              </w:rPr>
              <w:t>NOMBRE DEL PROYECTO</w:t>
            </w:r>
          </w:p>
        </w:tc>
        <w:tc>
          <w:tcPr>
            <w:tcW w:w="3071" w:type="dxa"/>
            <w:tcBorders>
              <w:top w:val="nil"/>
              <w:left w:val="nil"/>
              <w:bottom w:val="single" w:sz="4" w:space="0" w:color="BFBFBF"/>
              <w:right w:val="nil"/>
            </w:tcBorders>
            <w:shd w:val="clear" w:color="000000" w:fill="FFFFFF"/>
            <w:vAlign w:val="bottom"/>
            <w:hideMark/>
          </w:tcPr>
          <w:p w14:paraId="3B68068E"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29" w:type="dxa"/>
            <w:tcBorders>
              <w:top w:val="nil"/>
              <w:left w:val="nil"/>
              <w:bottom w:val="single" w:sz="4" w:space="0" w:color="BFBFBF"/>
              <w:right w:val="nil"/>
            </w:tcBorders>
            <w:shd w:val="clear" w:color="000000" w:fill="FFFFFF"/>
            <w:vAlign w:val="bottom"/>
            <w:hideMark/>
          </w:tcPr>
          <w:p w14:paraId="20D03C3F"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69A3164B" w14:textId="77777777" w:rsidTr="00105DA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0EF7E73" w14:textId="291364E6" w:rsidR="00584233" w:rsidRPr="00616C9D" w:rsidRDefault="00584233" w:rsidP="00584233">
            <w:pPr>
              <w:rPr>
                <w:rFonts w:cs="Calibri"/>
                <w:color w:val="000000"/>
                <w:sz w:val="24"/>
              </w:rPr>
            </w:pPr>
            <w:r>
              <w:rPr>
                <w:color w:val="000000"/>
                <w:sz w:val="24"/>
              </w:rPr>
              <w:t> </w:t>
            </w:r>
            <w:r w:rsidR="003B5E9B" w:rsidRPr="003B5E9B">
              <w:rPr>
                <w:color w:val="000000"/>
                <w:sz w:val="28"/>
                <w:szCs w:val="28"/>
              </w:rPr>
              <w:t>Proceso de emisión de tickets de TI</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ED2BCE4" w14:textId="77777777" w:rsidR="00584233" w:rsidRPr="00616C9D" w:rsidRDefault="00584233" w:rsidP="00584233">
            <w:pPr>
              <w:jc w:val="center"/>
              <w:rPr>
                <w:rFonts w:cs="Calibri"/>
                <w:color w:val="000000"/>
                <w:sz w:val="22"/>
                <w:szCs w:val="22"/>
              </w:rPr>
            </w:pPr>
            <w:r>
              <w:rPr>
                <w:color w:val="000000"/>
                <w:sz w:val="22"/>
              </w:rPr>
              <w:t> </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75A5831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2C2FA6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09B2EB6"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C5BD26F"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9A4CFC0"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10B4565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D0C1801"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401C41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CD8000"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4EAD763" w14:textId="77777777" w:rsidTr="00105DAD">
        <w:trPr>
          <w:trHeight w:val="360"/>
        </w:trPr>
        <w:tc>
          <w:tcPr>
            <w:tcW w:w="3164" w:type="dxa"/>
            <w:tcBorders>
              <w:top w:val="single" w:sz="18" w:space="0" w:color="BFBFBF" w:themeColor="background1" w:themeShade="BF"/>
              <w:left w:val="nil"/>
              <w:bottom w:val="single" w:sz="4" w:space="0" w:color="BFBFBF"/>
              <w:right w:val="nil"/>
            </w:tcBorders>
            <w:shd w:val="clear" w:color="000000" w:fill="FFFFFF"/>
            <w:vAlign w:val="bottom"/>
            <w:hideMark/>
          </w:tcPr>
          <w:p w14:paraId="716044DA"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796" w:type="dxa"/>
            <w:tcBorders>
              <w:top w:val="single" w:sz="18" w:space="0" w:color="BFBFBF" w:themeColor="background1" w:themeShade="BF"/>
              <w:left w:val="nil"/>
              <w:bottom w:val="single" w:sz="4" w:space="0" w:color="BFBFBF"/>
              <w:right w:val="nil"/>
            </w:tcBorders>
            <w:shd w:val="clear" w:color="000000" w:fill="FFFFFF"/>
            <w:vAlign w:val="bottom"/>
            <w:hideMark/>
          </w:tcPr>
          <w:p w14:paraId="153E60D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5153B6C"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6A955D9F"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7F359039"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543D4A0A" w14:textId="77777777" w:rsidTr="00105DA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055D466"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7C201F3" w14:textId="77777777" w:rsidR="00584233" w:rsidRPr="00616C9D" w:rsidRDefault="00584233" w:rsidP="00584233">
            <w:pPr>
              <w:jc w:val="center"/>
              <w:rPr>
                <w:rFonts w:cs="Calibri"/>
                <w:color w:val="000000"/>
                <w:sz w:val="22"/>
                <w:szCs w:val="22"/>
              </w:rPr>
            </w:pPr>
            <w:r>
              <w:rPr>
                <w:color w:val="000000"/>
                <w:sz w:val="22"/>
              </w:rPr>
              <w:t>00/00/0000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D1D09F"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054A5CC" w14:textId="77777777" w:rsidTr="00105DAD">
        <w:trPr>
          <w:trHeight w:val="360"/>
        </w:trPr>
        <w:tc>
          <w:tcPr>
            <w:tcW w:w="3164" w:type="dxa"/>
            <w:tcBorders>
              <w:top w:val="single" w:sz="18" w:space="0" w:color="BFBFBF" w:themeColor="background1" w:themeShade="BF"/>
              <w:left w:val="nil"/>
              <w:bottom w:val="single" w:sz="4" w:space="0" w:color="BFBFBF"/>
              <w:right w:val="nil"/>
            </w:tcBorders>
            <w:shd w:val="clear" w:color="000000" w:fill="FFFFFF"/>
            <w:vAlign w:val="bottom"/>
            <w:hideMark/>
          </w:tcPr>
          <w:p w14:paraId="4E4E3926"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796" w:type="dxa"/>
            <w:tcBorders>
              <w:top w:val="single" w:sz="18" w:space="0" w:color="BFBFBF" w:themeColor="background1" w:themeShade="BF"/>
              <w:left w:val="nil"/>
              <w:bottom w:val="single" w:sz="4" w:space="0" w:color="BFBFBF"/>
              <w:right w:val="nil"/>
            </w:tcBorders>
            <w:shd w:val="clear" w:color="000000" w:fill="FFFFFF"/>
            <w:vAlign w:val="bottom"/>
            <w:hideMark/>
          </w:tcPr>
          <w:p w14:paraId="29F346A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4E9C144" w14:textId="77777777" w:rsidR="00584233" w:rsidRPr="00584233" w:rsidRDefault="00584233" w:rsidP="00584233">
            <w:pPr>
              <w:rPr>
                <w:rFonts w:cs="Calibri"/>
                <w:color w:val="000000"/>
                <w:sz w:val="18"/>
                <w:szCs w:val="18"/>
              </w:rPr>
            </w:pPr>
            <w:r>
              <w:rPr>
                <w:color w:val="000000"/>
                <w:sz w:val="18"/>
              </w:rPr>
              <w:t> </w:t>
            </w:r>
          </w:p>
        </w:tc>
        <w:tc>
          <w:tcPr>
            <w:tcW w:w="3071" w:type="dxa"/>
            <w:tcBorders>
              <w:top w:val="single" w:sz="18" w:space="0" w:color="BFBFBF" w:themeColor="background1" w:themeShade="BF"/>
              <w:left w:val="nil"/>
              <w:bottom w:val="single" w:sz="4" w:space="0" w:color="BFBFBF"/>
              <w:right w:val="nil"/>
            </w:tcBorders>
            <w:shd w:val="clear" w:color="000000" w:fill="FFFFFF"/>
            <w:vAlign w:val="bottom"/>
            <w:hideMark/>
          </w:tcPr>
          <w:p w14:paraId="46A836AD" w14:textId="77777777" w:rsidR="00584233" w:rsidRPr="00584233" w:rsidRDefault="00584233" w:rsidP="00584233">
            <w:pPr>
              <w:jc w:val="center"/>
              <w:rPr>
                <w:rFonts w:cs="Calibri"/>
                <w:color w:val="000000"/>
                <w:sz w:val="18"/>
                <w:szCs w:val="18"/>
              </w:rPr>
            </w:pPr>
            <w:r>
              <w:rPr>
                <w:color w:val="000000"/>
                <w:sz w:val="18"/>
              </w:rPr>
              <w:t>AHORRO PREVISTO</w:t>
            </w:r>
          </w:p>
        </w:tc>
        <w:tc>
          <w:tcPr>
            <w:tcW w:w="3229" w:type="dxa"/>
            <w:tcBorders>
              <w:top w:val="single" w:sz="18" w:space="0" w:color="BFBFBF" w:themeColor="background1" w:themeShade="BF"/>
              <w:left w:val="nil"/>
              <w:bottom w:val="single" w:sz="4" w:space="0" w:color="BFBFBF"/>
              <w:right w:val="nil"/>
            </w:tcBorders>
            <w:shd w:val="clear" w:color="000000" w:fill="FFFFFF"/>
            <w:vAlign w:val="bottom"/>
            <w:hideMark/>
          </w:tcPr>
          <w:p w14:paraId="3E46771F"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685CB700" w14:textId="77777777" w:rsidTr="00105DA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A694C2A" w14:textId="77777777" w:rsidR="00584233" w:rsidRPr="00616C9D" w:rsidRDefault="00584233" w:rsidP="00584233">
            <w:pPr>
              <w:rPr>
                <w:rFonts w:cs="Calibri"/>
                <w:color w:val="000000"/>
                <w:sz w:val="22"/>
                <w:szCs w:val="22"/>
              </w:rPr>
            </w:pPr>
            <w:r>
              <w:rPr>
                <w:color w:val="000000"/>
                <w:sz w:val="22"/>
              </w:rPr>
              <w:t> </w:t>
            </w:r>
          </w:p>
        </w:tc>
        <w:tc>
          <w:tcPr>
            <w:tcW w:w="3071"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49BC4EA" w14:textId="77777777" w:rsidR="00584233" w:rsidRPr="00616C9D" w:rsidRDefault="00584233" w:rsidP="00584233">
            <w:pPr>
              <w:jc w:val="center"/>
              <w:rPr>
                <w:rFonts w:cs="Calibri"/>
                <w:color w:val="000000"/>
                <w:sz w:val="22"/>
                <w:szCs w:val="22"/>
              </w:rPr>
            </w:pPr>
            <w:r>
              <w:rPr>
                <w:color w:val="000000"/>
                <w:sz w:val="22"/>
              </w:rPr>
              <w:t>$237 750</w:t>
            </w:r>
          </w:p>
        </w:tc>
        <w:tc>
          <w:tcPr>
            <w:tcW w:w="3229"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6DE4729" w14:textId="77777777" w:rsidR="00584233" w:rsidRPr="00616C9D" w:rsidRDefault="00584233" w:rsidP="00584233">
            <w:pPr>
              <w:jc w:val="center"/>
              <w:rPr>
                <w:rFonts w:cs="Calibri"/>
                <w:color w:val="000000"/>
                <w:sz w:val="22"/>
                <w:szCs w:val="22"/>
              </w:rPr>
            </w:pPr>
            <w:r>
              <w:rPr>
                <w:color w:val="000000"/>
                <w:sz w:val="22"/>
              </w:rPr>
              <w:t>$184 900</w:t>
            </w:r>
          </w:p>
        </w:tc>
      </w:tr>
    </w:tbl>
    <w:p w14:paraId="47E5634D" w14:textId="77777777" w:rsidR="008F07BB" w:rsidRDefault="008F07BB" w:rsidP="00956391">
      <w:pPr>
        <w:outlineLvl w:val="0"/>
        <w:rPr>
          <w:bCs/>
          <w:color w:val="000000" w:themeColor="text1"/>
          <w:sz w:val="28"/>
          <w:szCs w:val="28"/>
        </w:rPr>
        <w:sectPr w:rsidR="008F07BB" w:rsidSect="007E1AD5">
          <w:footerReference w:type="even" r:id="rId16"/>
          <w:footerReference w:type="default" r:id="rId17"/>
          <w:pgSz w:w="15840" w:h="12240" w:orient="landscape"/>
          <w:pgMar w:top="459" w:right="720" w:bottom="189" w:left="576" w:header="720" w:footer="518" w:gutter="0"/>
          <w:cols w:space="720"/>
          <w:titlePg/>
          <w:docGrid w:linePitch="360"/>
        </w:sectPr>
      </w:pPr>
    </w:p>
    <w:p w14:paraId="461F54D1" w14:textId="77777777" w:rsidR="00584233" w:rsidRDefault="00584233" w:rsidP="00956391">
      <w:pPr>
        <w:outlineLvl w:val="0"/>
        <w:rPr>
          <w:bCs/>
          <w:color w:val="000000" w:themeColor="text1"/>
          <w:sz w:val="28"/>
          <w:szCs w:val="28"/>
        </w:rPr>
      </w:pPr>
    </w:p>
    <w:p w14:paraId="3B05B995"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387EDF0D" w14:textId="77777777" w:rsidTr="003B5E9B">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5AD52EE" w14:textId="77777777" w:rsidR="00584233" w:rsidRDefault="00584233" w:rsidP="00584233">
            <w:pPr>
              <w:rPr>
                <w:rFonts w:cs="Calibri"/>
                <w:color w:val="000000"/>
                <w:sz w:val="24"/>
              </w:rPr>
            </w:pPr>
            <w:r>
              <w:rPr>
                <w:color w:val="000000"/>
                <w:sz w:val="24"/>
              </w:rPr>
              <w:t xml:space="preserve">PROBLEMA </w:t>
            </w:r>
          </w:p>
          <w:p w14:paraId="45537171"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33D4FE" w14:textId="0425C221" w:rsidR="00584233" w:rsidRPr="00616C9D" w:rsidRDefault="00C80CAA" w:rsidP="00616C9D">
            <w:pPr>
              <w:spacing w:line="276" w:lineRule="auto"/>
              <w:rPr>
                <w:rFonts w:cs="Calibri"/>
                <w:color w:val="000000"/>
                <w:sz w:val="22"/>
                <w:szCs w:val="22"/>
              </w:rPr>
            </w:pPr>
            <w:r>
              <w:rPr>
                <w:color w:val="000000"/>
                <w:sz w:val="22"/>
              </w:rPr>
              <w:t>El proceso de emisión de tickets de TI y el agotamiento de los empleados</w:t>
            </w:r>
          </w:p>
        </w:tc>
      </w:tr>
      <w:tr w:rsidR="00584233" w:rsidRPr="00584233" w14:paraId="27994635" w14:textId="77777777" w:rsidTr="005976A0">
        <w:trPr>
          <w:trHeight w:val="276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63FDA33" w14:textId="77777777" w:rsidR="00584233" w:rsidRDefault="00584233" w:rsidP="00584233">
            <w:pPr>
              <w:rPr>
                <w:rFonts w:cs="Calibri"/>
                <w:color w:val="000000"/>
                <w:sz w:val="24"/>
              </w:rPr>
            </w:pPr>
            <w:r>
              <w:rPr>
                <w:color w:val="000000"/>
                <w:sz w:val="24"/>
              </w:rPr>
              <w:t xml:space="preserve">OBJETIVO </w:t>
            </w:r>
          </w:p>
          <w:p w14:paraId="0AA2C6A0"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1AA916A" w14:textId="2248F129" w:rsidR="00584233" w:rsidRPr="00616C9D" w:rsidRDefault="003B5E9B" w:rsidP="00616C9D">
            <w:pPr>
              <w:spacing w:line="276" w:lineRule="auto"/>
              <w:rPr>
                <w:rFonts w:cs="Calibri"/>
                <w:color w:val="000000"/>
                <w:sz w:val="22"/>
                <w:szCs w:val="22"/>
              </w:rPr>
            </w:pPr>
            <w:r>
              <w:rPr>
                <w:color w:val="000000"/>
                <w:sz w:val="22"/>
              </w:rPr>
              <w:t>De los 2182 tickets enviados en los últimos dos años, el 48% estuvieron relacionados con problemas de software. El aumento de los tickets abiertos afectó negativamente el mantenimiento de la infraestructura del departamento, lo que forzó al equipo mucho más allá de su carga de trabajo habitual. Además, el departamento perdió un creciente número de tickets, una situación que afectó negativamente la percepción de TI dentro de la organización. Con una adopción anual de software por encima de la media, los empleados de TI experimentaron una carga de trabajo desenfrenada como resultado del aumento de las responsabilidades en las áreas de mantenimiento preventivo y resolución de problemas. (Los empleados que no están familiarizados con el nuevo software cometieron un creciente número de errores). Cada empleado departamental presentó un promedio de ocho a 10 horas extras semanales.</w:t>
            </w:r>
          </w:p>
        </w:tc>
      </w:tr>
      <w:tr w:rsidR="00616C9D" w:rsidRPr="00584233" w14:paraId="38EB8F6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3E2729A8" w14:textId="77777777" w:rsidR="00616C9D" w:rsidRDefault="00616C9D" w:rsidP="0062041A">
            <w:pPr>
              <w:rPr>
                <w:rFonts w:cs="Calibri"/>
                <w:color w:val="000000"/>
                <w:sz w:val="24"/>
              </w:rPr>
            </w:pPr>
            <w:r>
              <w:rPr>
                <w:color w:val="000000"/>
                <w:sz w:val="24"/>
              </w:rPr>
              <w:t xml:space="preserve">CASO DE </w:t>
            </w:r>
          </w:p>
          <w:p w14:paraId="7F75FA07"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6C05E33D" w14:textId="0E42FA5E" w:rsidR="00616C9D" w:rsidRPr="00616C9D" w:rsidRDefault="003B5E9B" w:rsidP="0062041A">
            <w:pPr>
              <w:spacing w:line="276" w:lineRule="auto"/>
              <w:rPr>
                <w:rFonts w:cs="Calibri"/>
                <w:color w:val="000000"/>
                <w:sz w:val="22"/>
                <w:szCs w:val="22"/>
              </w:rPr>
            </w:pPr>
            <w:r>
              <w:rPr>
                <w:color w:val="000000"/>
                <w:sz w:val="22"/>
              </w:rPr>
              <w:t>Nuestro departamento interno de TI, que es responsable de administrar la infraestructura que realiza el seguimiento de los incidentes y la resolución de problemas relacionados con TI, informó un aumento en los tickets perdidos y las repeticiones de trabajo, una pérdida de la productividad y un mayor estrés departamental.</w:t>
            </w:r>
          </w:p>
        </w:tc>
      </w:tr>
      <w:tr w:rsidR="00616C9D" w:rsidRPr="00584233" w14:paraId="4C6335DD" w14:textId="77777777" w:rsidTr="003B5E9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1975" w:type="dxa"/>
            <w:shd w:val="clear" w:color="000000" w:fill="FFD966"/>
            <w:vAlign w:val="center"/>
            <w:hideMark/>
          </w:tcPr>
          <w:p w14:paraId="3FE82539"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47E8E342" w14:textId="50296416" w:rsidR="00616C9D" w:rsidRPr="00616C9D" w:rsidRDefault="00062C3A" w:rsidP="0062041A">
            <w:pPr>
              <w:spacing w:line="276" w:lineRule="auto"/>
              <w:rPr>
                <w:rFonts w:cs="Calibri"/>
                <w:color w:val="000000"/>
                <w:sz w:val="22"/>
                <w:szCs w:val="22"/>
              </w:rPr>
            </w:pPr>
            <w:r>
              <w:rPr>
                <w:color w:val="000000"/>
                <w:sz w:val="22"/>
              </w:rPr>
              <w:t>Nuestro criterio para el éxito es el siguiente: En tres meses, reduciremos en un 40% los tickets relacionados con el software de los departamentos externos.</w:t>
            </w:r>
          </w:p>
        </w:tc>
      </w:tr>
      <w:tr w:rsidR="00101D56" w:rsidRPr="00584233" w14:paraId="57CFEE85" w14:textId="77777777" w:rsidTr="003B5E9B">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645CA"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2801C72" w14:textId="77777777" w:rsidR="00101D56" w:rsidRPr="00FB163A" w:rsidRDefault="00101D56" w:rsidP="0062041A">
            <w:pPr>
              <w:rPr>
                <w:rFonts w:cs="Calibri"/>
                <w:color w:val="000000"/>
                <w:sz w:val="22"/>
                <w:szCs w:val="22"/>
              </w:rPr>
            </w:pPr>
          </w:p>
        </w:tc>
      </w:tr>
    </w:tbl>
    <w:p w14:paraId="5EFE4B7E" w14:textId="77777777" w:rsidR="00584233" w:rsidRDefault="00584233" w:rsidP="00956391">
      <w:pPr>
        <w:outlineLvl w:val="0"/>
        <w:rPr>
          <w:bCs/>
          <w:color w:val="000000" w:themeColor="text1"/>
          <w:sz w:val="28"/>
          <w:szCs w:val="28"/>
        </w:rPr>
      </w:pPr>
    </w:p>
    <w:p w14:paraId="5CA2FF2F"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42B12520"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42482D1" w14:textId="77777777" w:rsidR="00584233" w:rsidRDefault="00584233" w:rsidP="00584233">
            <w:pPr>
              <w:rPr>
                <w:rFonts w:cs="Calibri"/>
                <w:color w:val="000000"/>
                <w:sz w:val="24"/>
              </w:rPr>
            </w:pPr>
            <w:r>
              <w:rPr>
                <w:color w:val="000000"/>
                <w:sz w:val="24"/>
              </w:rPr>
              <w:t xml:space="preserve">DENTRO </w:t>
            </w:r>
          </w:p>
          <w:p w14:paraId="37BB767A"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BCE530" w14:textId="4095B545" w:rsidR="00584233" w:rsidRPr="00616C9D" w:rsidRDefault="00062C3A" w:rsidP="00584233">
            <w:pPr>
              <w:rPr>
                <w:rFonts w:cs="Calibri"/>
                <w:color w:val="000000"/>
                <w:sz w:val="22"/>
                <w:szCs w:val="22"/>
              </w:rPr>
            </w:pPr>
            <w:r>
              <w:rPr>
                <w:color w:val="000000"/>
                <w:sz w:val="22"/>
              </w:rPr>
              <w:t>Dentro del alcance: Tickets centrados en problemas relacionados con el software fuera del departamento de TI; procesos para capacitar a los empleados sobre nuevos procedimientos de software y emisión de tickets</w:t>
            </w:r>
          </w:p>
        </w:tc>
      </w:tr>
      <w:tr w:rsidR="00584233" w:rsidRPr="00584233" w14:paraId="368320A5"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20EA096E" w14:textId="77777777" w:rsidR="00584233" w:rsidRDefault="00584233" w:rsidP="00584233">
            <w:pPr>
              <w:rPr>
                <w:rFonts w:cs="Calibri"/>
                <w:color w:val="000000"/>
                <w:sz w:val="24"/>
              </w:rPr>
            </w:pPr>
            <w:r>
              <w:rPr>
                <w:color w:val="000000"/>
                <w:sz w:val="24"/>
              </w:rPr>
              <w:t xml:space="preserve">FUERA </w:t>
            </w:r>
          </w:p>
          <w:p w14:paraId="4D787B68"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2231256" w14:textId="5C4C743F" w:rsidR="00584233" w:rsidRPr="00616C9D" w:rsidRDefault="00062C3A" w:rsidP="00584233">
            <w:pPr>
              <w:rPr>
                <w:rFonts w:cs="Calibri"/>
                <w:color w:val="000000"/>
                <w:sz w:val="22"/>
                <w:szCs w:val="22"/>
              </w:rPr>
            </w:pPr>
            <w:r>
              <w:rPr>
                <w:color w:val="000000"/>
                <w:sz w:val="22"/>
              </w:rPr>
              <w:t>Fuera del alcance: Problemas de software fuera del proceso de emisión de tickets, incluidas la instalación y las licencias, y los tickets no relacionados con software</w:t>
            </w:r>
          </w:p>
        </w:tc>
      </w:tr>
    </w:tbl>
    <w:p w14:paraId="5F8824A5" w14:textId="77777777" w:rsidR="00CB7EE4" w:rsidRDefault="00CB7EE4" w:rsidP="00584233">
      <w:pPr>
        <w:spacing w:line="276" w:lineRule="auto"/>
        <w:outlineLvl w:val="0"/>
        <w:rPr>
          <w:bCs/>
          <w:color w:val="000000" w:themeColor="text1"/>
          <w:sz w:val="28"/>
          <w:szCs w:val="28"/>
        </w:rPr>
        <w:sectPr w:rsidR="00CB7EE4" w:rsidSect="007E1AD5">
          <w:pgSz w:w="15840" w:h="12240" w:orient="landscape"/>
          <w:pgMar w:top="459" w:right="720" w:bottom="189" w:left="576" w:header="720" w:footer="518" w:gutter="0"/>
          <w:cols w:space="720"/>
          <w:titlePg/>
          <w:docGrid w:linePitch="360"/>
        </w:sectPr>
      </w:pPr>
    </w:p>
    <w:p w14:paraId="04F2AB75" w14:textId="77777777" w:rsidR="00A15151" w:rsidRDefault="00A15151" w:rsidP="00584233">
      <w:pPr>
        <w:spacing w:line="276" w:lineRule="auto"/>
        <w:outlineLvl w:val="0"/>
        <w:rPr>
          <w:bCs/>
          <w:color w:val="000000" w:themeColor="text1"/>
          <w:sz w:val="28"/>
          <w:szCs w:val="28"/>
        </w:rPr>
      </w:pPr>
    </w:p>
    <w:p w14:paraId="6CA84EFD"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2F47CB5C"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FEB358D"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721C97"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BFB9CD"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584233" w:rsidRPr="00584233" w14:paraId="130F84E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152C0" w14:textId="77777777" w:rsidR="00584233" w:rsidRPr="00616C9D" w:rsidRDefault="00584233" w:rsidP="00584233">
            <w:pPr>
              <w:rPr>
                <w:rFonts w:cs="Calibri"/>
                <w:color w:val="000000"/>
                <w:sz w:val="22"/>
                <w:szCs w:val="22"/>
              </w:rPr>
            </w:pPr>
            <w:r>
              <w:rPr>
                <w:color w:val="000000"/>
                <w:sz w:val="22"/>
              </w:rPr>
              <w:t>Determinar equipo del proyecto/revisión preliminar/alcance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E070C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538B31" w14:textId="77777777" w:rsidR="00584233" w:rsidRPr="00584233" w:rsidRDefault="00584233" w:rsidP="00584233">
            <w:pPr>
              <w:jc w:val="center"/>
              <w:rPr>
                <w:rFonts w:cs="Calibri"/>
                <w:color w:val="000000"/>
                <w:szCs w:val="20"/>
              </w:rPr>
            </w:pPr>
          </w:p>
        </w:tc>
      </w:tr>
      <w:tr w:rsidR="00584233" w:rsidRPr="00584233" w14:paraId="27CA311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69A0C6" w14:textId="255DB536" w:rsidR="00584233" w:rsidRPr="00616C9D" w:rsidRDefault="00584233" w:rsidP="00584233">
            <w:pPr>
              <w:rPr>
                <w:rFonts w:cs="Calibri"/>
                <w:color w:val="000000"/>
                <w:sz w:val="22"/>
                <w:szCs w:val="22"/>
              </w:rPr>
            </w:pPr>
            <w:r>
              <w:rPr>
                <w:color w:val="000000"/>
                <w:sz w:val="22"/>
              </w:rPr>
              <w:t>Finalizar plan/acta/inicio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049C17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90D863" w14:textId="77777777" w:rsidR="00584233" w:rsidRPr="00584233" w:rsidRDefault="00584233" w:rsidP="00584233">
            <w:pPr>
              <w:jc w:val="center"/>
              <w:rPr>
                <w:rFonts w:cs="Calibri"/>
                <w:color w:val="000000"/>
                <w:szCs w:val="20"/>
              </w:rPr>
            </w:pPr>
          </w:p>
        </w:tc>
      </w:tr>
      <w:tr w:rsidR="00584233" w:rsidRPr="00584233" w14:paraId="590B01A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CA4B79" w14:textId="3D449125" w:rsidR="00584233" w:rsidRPr="00616C9D" w:rsidRDefault="00712AE9" w:rsidP="00584233">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5BE2E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F9CBC5" w14:textId="77777777" w:rsidR="00584233" w:rsidRPr="00584233" w:rsidRDefault="00584233" w:rsidP="00584233">
            <w:pPr>
              <w:jc w:val="center"/>
              <w:rPr>
                <w:rFonts w:cs="Calibri"/>
                <w:color w:val="000000"/>
                <w:szCs w:val="20"/>
              </w:rPr>
            </w:pPr>
          </w:p>
        </w:tc>
      </w:tr>
      <w:tr w:rsidR="00584233" w:rsidRPr="00584233" w14:paraId="1B60EB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A7F1E" w14:textId="27F4530B" w:rsidR="00584233" w:rsidRPr="00616C9D" w:rsidRDefault="00712AE9" w:rsidP="00584233">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2FB5E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65C5C5" w14:textId="77777777" w:rsidR="00584233" w:rsidRPr="00584233" w:rsidRDefault="00584233" w:rsidP="00584233">
            <w:pPr>
              <w:jc w:val="center"/>
              <w:rPr>
                <w:rFonts w:cs="Calibri"/>
                <w:color w:val="000000"/>
                <w:szCs w:val="20"/>
              </w:rPr>
            </w:pPr>
          </w:p>
        </w:tc>
      </w:tr>
      <w:tr w:rsidR="00584233" w:rsidRPr="00584233" w14:paraId="6E82D1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71F36" w14:textId="4C609900" w:rsidR="00584233" w:rsidRPr="00616C9D" w:rsidRDefault="00712AE9" w:rsidP="00584233">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85451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B8618A" w14:textId="77777777" w:rsidR="00584233" w:rsidRPr="00584233" w:rsidRDefault="00584233" w:rsidP="00584233">
            <w:pPr>
              <w:jc w:val="center"/>
              <w:rPr>
                <w:rFonts w:cs="Calibri"/>
                <w:color w:val="000000"/>
                <w:szCs w:val="20"/>
              </w:rPr>
            </w:pPr>
          </w:p>
        </w:tc>
      </w:tr>
      <w:tr w:rsidR="00584233" w:rsidRPr="00584233" w14:paraId="3642F46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A880AA" w14:textId="1B4C1E0D" w:rsidR="00584233" w:rsidRPr="00616C9D" w:rsidRDefault="00712AE9" w:rsidP="00584233">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5CB33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1549E1F" w14:textId="77777777" w:rsidR="00584233" w:rsidRPr="00584233" w:rsidRDefault="00584233" w:rsidP="00584233">
            <w:pPr>
              <w:jc w:val="center"/>
              <w:rPr>
                <w:rFonts w:cs="Calibri"/>
                <w:color w:val="000000"/>
                <w:szCs w:val="20"/>
              </w:rPr>
            </w:pPr>
          </w:p>
        </w:tc>
      </w:tr>
      <w:tr w:rsidR="00584233" w:rsidRPr="00584233" w14:paraId="3F8A6E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A64DBC" w14:textId="3F6B16E7" w:rsidR="00584233" w:rsidRPr="00616C9D" w:rsidRDefault="00712AE9" w:rsidP="00584233">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0101F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B5EE79" w14:textId="77777777" w:rsidR="00584233" w:rsidRPr="00584233" w:rsidRDefault="00584233" w:rsidP="00584233">
            <w:pPr>
              <w:jc w:val="center"/>
              <w:rPr>
                <w:rFonts w:cs="Calibri"/>
                <w:color w:val="000000"/>
                <w:szCs w:val="20"/>
              </w:rPr>
            </w:pPr>
          </w:p>
        </w:tc>
      </w:tr>
      <w:tr w:rsidR="00584233" w:rsidRPr="00584233" w14:paraId="357BE88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B276FD" w14:textId="6C7138F6" w:rsidR="00584233" w:rsidRPr="00616C9D" w:rsidRDefault="00712AE9" w:rsidP="00584233">
            <w:pPr>
              <w:rPr>
                <w:rFonts w:cs="Calibri"/>
                <w:color w:val="000000"/>
                <w:sz w:val="22"/>
                <w:szCs w:val="22"/>
              </w:rPr>
            </w:pPr>
            <w:r>
              <w:rPr>
                <w:color w:val="000000"/>
                <w:sz w:val="22"/>
              </w:rPr>
              <w:t>Entregar el informe resumido del proyecto y cerrar 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58BA74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9DCAD9" w14:textId="77777777" w:rsidR="00584233" w:rsidRPr="00584233" w:rsidRDefault="00584233" w:rsidP="00584233">
            <w:pPr>
              <w:jc w:val="center"/>
              <w:rPr>
                <w:rFonts w:cs="Calibri"/>
                <w:color w:val="000000"/>
                <w:szCs w:val="20"/>
              </w:rPr>
            </w:pPr>
          </w:p>
        </w:tc>
      </w:tr>
    </w:tbl>
    <w:p w14:paraId="6D94936D" w14:textId="77777777" w:rsidR="00CB7EE4" w:rsidRDefault="00CB7EE4" w:rsidP="00CB7EE4">
      <w:pPr>
        <w:spacing w:line="276" w:lineRule="auto"/>
        <w:outlineLvl w:val="0"/>
        <w:rPr>
          <w:bCs/>
          <w:color w:val="000000" w:themeColor="text1"/>
          <w:sz w:val="28"/>
          <w:szCs w:val="28"/>
        </w:rPr>
      </w:pPr>
    </w:p>
    <w:p w14:paraId="77E8BD9F"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3B07397D"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BF74DF"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9F36F71" w14:textId="77777777" w:rsidR="00CB7EE4" w:rsidRPr="00584233" w:rsidRDefault="00CB7EE4" w:rsidP="0062041A">
            <w:pPr>
              <w:rPr>
                <w:rFonts w:cs="Calibri"/>
                <w:color w:val="000000"/>
                <w:szCs w:val="20"/>
              </w:rPr>
            </w:pPr>
            <w:r>
              <w:rPr>
                <w:color w:val="000000"/>
              </w:rPr>
              <w:t> </w:t>
            </w:r>
          </w:p>
        </w:tc>
      </w:tr>
      <w:tr w:rsidR="00CB7EE4" w:rsidRPr="00584233" w14:paraId="4EC6A72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F35386B"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7C229B3" w14:textId="77777777" w:rsidR="00CB7EE4" w:rsidRPr="00584233" w:rsidRDefault="00CB7EE4" w:rsidP="0062041A">
            <w:pPr>
              <w:rPr>
                <w:rFonts w:cs="Calibri"/>
                <w:color w:val="000000"/>
                <w:szCs w:val="20"/>
              </w:rPr>
            </w:pPr>
            <w:r>
              <w:rPr>
                <w:color w:val="000000"/>
              </w:rPr>
              <w:t> </w:t>
            </w:r>
          </w:p>
        </w:tc>
      </w:tr>
      <w:tr w:rsidR="00CB7EE4" w:rsidRPr="00584233" w14:paraId="4CA67E8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71E98"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A2D7320" w14:textId="77777777" w:rsidR="00CB7EE4" w:rsidRPr="00584233" w:rsidRDefault="00CB7EE4" w:rsidP="0062041A">
            <w:pPr>
              <w:rPr>
                <w:rFonts w:cs="Calibri"/>
                <w:color w:val="000000"/>
                <w:szCs w:val="20"/>
              </w:rPr>
            </w:pPr>
            <w:r>
              <w:rPr>
                <w:color w:val="000000"/>
              </w:rPr>
              <w:t> </w:t>
            </w:r>
          </w:p>
        </w:tc>
      </w:tr>
    </w:tbl>
    <w:p w14:paraId="2A50A3BD" w14:textId="77777777" w:rsidR="00CB7EE4" w:rsidRDefault="00CB7EE4" w:rsidP="00CB7EE4">
      <w:pPr>
        <w:spacing w:line="276" w:lineRule="auto"/>
        <w:outlineLvl w:val="0"/>
        <w:rPr>
          <w:bCs/>
          <w:color w:val="000000" w:themeColor="text1"/>
          <w:sz w:val="28"/>
          <w:szCs w:val="28"/>
        </w:rPr>
      </w:pPr>
    </w:p>
    <w:p w14:paraId="72A640F4" w14:textId="77777777" w:rsidR="00CB7EE4" w:rsidRDefault="00CB7EE4" w:rsidP="00584233">
      <w:pPr>
        <w:spacing w:line="276" w:lineRule="auto"/>
        <w:outlineLvl w:val="0"/>
        <w:rPr>
          <w:bCs/>
          <w:color w:val="000000" w:themeColor="text1"/>
          <w:sz w:val="28"/>
          <w:szCs w:val="28"/>
        </w:rPr>
        <w:sectPr w:rsidR="00CB7EE4" w:rsidSect="007E1AD5">
          <w:pgSz w:w="15840" w:h="12240" w:orient="landscape"/>
          <w:pgMar w:top="459" w:right="720" w:bottom="189" w:left="576" w:header="720" w:footer="518" w:gutter="0"/>
          <w:cols w:space="720"/>
          <w:titlePg/>
          <w:docGrid w:linePitch="360"/>
        </w:sectPr>
      </w:pPr>
    </w:p>
    <w:p w14:paraId="6F16D2CA" w14:textId="77777777" w:rsidR="00584233" w:rsidRDefault="00584233" w:rsidP="00584233">
      <w:pPr>
        <w:spacing w:line="276" w:lineRule="auto"/>
        <w:outlineLvl w:val="0"/>
        <w:rPr>
          <w:bCs/>
          <w:color w:val="000000" w:themeColor="text1"/>
          <w:sz w:val="28"/>
          <w:szCs w:val="28"/>
        </w:rPr>
      </w:pPr>
    </w:p>
    <w:p w14:paraId="59A17CDA"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8548A2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33F9F93"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D97EDA"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4E450BA"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5F9E01D"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E178BA1"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2488043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462018"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49E53A"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EBB7DD"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51F9724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9A2C5B8" w14:textId="6C00D5AD"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30 000 </w:t>
            </w:r>
          </w:p>
        </w:tc>
      </w:tr>
      <w:tr w:rsidR="00584233" w:rsidRPr="00584233" w14:paraId="4F314BC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11608FF"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63EAC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3229A9"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607504AB"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4110E1" w14:textId="1257D0EC"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20 000 </w:t>
            </w:r>
          </w:p>
        </w:tc>
      </w:tr>
      <w:tr w:rsidR="00584233" w:rsidRPr="00584233" w14:paraId="403B62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34C213"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0060FE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39C987D"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7992B425"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C15ED40" w14:textId="09376A6E"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17 500 </w:t>
            </w:r>
          </w:p>
        </w:tc>
      </w:tr>
      <w:tr w:rsidR="00584233" w:rsidRPr="00584233" w14:paraId="754FE3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14B29CB"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8F353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9BBCD"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6AA6771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F34BD53" w14:textId="07E88B2C"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85 000 </w:t>
            </w:r>
          </w:p>
        </w:tc>
      </w:tr>
      <w:tr w:rsidR="00584233" w:rsidRPr="00584233" w14:paraId="0DE0570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4D9A697"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CD8A6D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E84E0CB"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6AB09433"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325B2C" w14:textId="64FE7EFD"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14 550 </w:t>
            </w:r>
          </w:p>
        </w:tc>
      </w:tr>
      <w:tr w:rsidR="00584233" w:rsidRPr="00584233" w14:paraId="3D1B86D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276F87C"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27AA8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1C6C6A7"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21BFCFE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698C071" w14:textId="39FB330A"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17 850 </w:t>
            </w:r>
          </w:p>
        </w:tc>
      </w:tr>
      <w:tr w:rsidR="00584233" w:rsidRPr="00584233" w14:paraId="56006257" w14:textId="77777777" w:rsidTr="00CB7EE4">
        <w:trPr>
          <w:trHeight w:val="504"/>
        </w:trPr>
        <w:tc>
          <w:tcPr>
            <w:tcW w:w="2335" w:type="dxa"/>
            <w:tcBorders>
              <w:top w:val="nil"/>
              <w:left w:val="nil"/>
              <w:bottom w:val="nil"/>
              <w:right w:val="nil"/>
            </w:tcBorders>
            <w:shd w:val="clear" w:color="000000" w:fill="FFFFFF"/>
            <w:vAlign w:val="bottom"/>
            <w:hideMark/>
          </w:tcPr>
          <w:p w14:paraId="6411C7FD"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93230D8"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588929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536C15E0"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490119B" w14:textId="16342D3D" w:rsidR="00584233" w:rsidRPr="00A15151" w:rsidRDefault="00584233" w:rsidP="00105DAD">
            <w:pPr>
              <w:tabs>
                <w:tab w:val="right" w:pos="2102"/>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184 900 </w:t>
            </w:r>
          </w:p>
        </w:tc>
      </w:tr>
    </w:tbl>
    <w:p w14:paraId="67C98755" w14:textId="77777777" w:rsidR="00CB7EE4" w:rsidRDefault="00CB7EE4" w:rsidP="00CB7EE4">
      <w:pPr>
        <w:spacing w:line="276" w:lineRule="auto"/>
        <w:outlineLvl w:val="0"/>
        <w:rPr>
          <w:bCs/>
          <w:color w:val="000000" w:themeColor="text1"/>
          <w:sz w:val="28"/>
          <w:szCs w:val="28"/>
        </w:rPr>
      </w:pPr>
    </w:p>
    <w:p w14:paraId="3959BF04"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6F7BA3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01CEF3"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6D1998" w14:textId="77777777" w:rsidR="00CB7EE4" w:rsidRPr="00E1117B" w:rsidRDefault="00CB7EE4" w:rsidP="0062041A">
            <w:pPr>
              <w:rPr>
                <w:rFonts w:cs="Calibri"/>
                <w:color w:val="000000"/>
                <w:szCs w:val="20"/>
              </w:rPr>
            </w:pPr>
            <w:r>
              <w:rPr>
                <w:color w:val="000000"/>
              </w:rPr>
              <w:t> </w:t>
            </w:r>
          </w:p>
        </w:tc>
      </w:tr>
      <w:tr w:rsidR="00CB7EE4" w:rsidRPr="00E1117B" w14:paraId="3A488F6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53B4F31"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9FCEA" w14:textId="77777777" w:rsidR="00CB7EE4" w:rsidRPr="00E1117B" w:rsidRDefault="00CB7EE4" w:rsidP="0062041A">
            <w:pPr>
              <w:rPr>
                <w:rFonts w:cs="Calibri"/>
                <w:color w:val="000000"/>
                <w:szCs w:val="20"/>
              </w:rPr>
            </w:pPr>
            <w:r>
              <w:rPr>
                <w:color w:val="000000"/>
              </w:rPr>
              <w:t> </w:t>
            </w:r>
          </w:p>
        </w:tc>
      </w:tr>
      <w:tr w:rsidR="00CB7EE4" w:rsidRPr="00E1117B" w14:paraId="5F59423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CB30A2A"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999E43" w14:textId="77777777" w:rsidR="00CB7EE4" w:rsidRPr="00E1117B" w:rsidRDefault="00CB7EE4" w:rsidP="0062041A">
            <w:pPr>
              <w:rPr>
                <w:rFonts w:cs="Calibri"/>
                <w:color w:val="000000"/>
                <w:szCs w:val="20"/>
              </w:rPr>
            </w:pPr>
            <w:r>
              <w:rPr>
                <w:color w:val="000000"/>
              </w:rPr>
              <w:t> </w:t>
            </w:r>
          </w:p>
        </w:tc>
      </w:tr>
      <w:tr w:rsidR="00CB7EE4" w:rsidRPr="00E1117B" w14:paraId="6330691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4EE616"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DDE895" w14:textId="77777777" w:rsidR="00CB7EE4" w:rsidRPr="00E1117B" w:rsidRDefault="00CB7EE4" w:rsidP="0062041A">
            <w:pPr>
              <w:rPr>
                <w:rFonts w:cs="Calibri"/>
                <w:color w:val="000000"/>
                <w:szCs w:val="20"/>
              </w:rPr>
            </w:pPr>
            <w:r>
              <w:rPr>
                <w:color w:val="000000"/>
              </w:rPr>
              <w:t> </w:t>
            </w:r>
          </w:p>
        </w:tc>
      </w:tr>
    </w:tbl>
    <w:p w14:paraId="533C1302" w14:textId="77777777" w:rsidR="008F07BB" w:rsidRDefault="008F07BB" w:rsidP="00584233">
      <w:pPr>
        <w:spacing w:line="276" w:lineRule="auto"/>
        <w:outlineLvl w:val="0"/>
        <w:rPr>
          <w:bCs/>
          <w:color w:val="000000" w:themeColor="text1"/>
          <w:sz w:val="28"/>
          <w:szCs w:val="28"/>
        </w:rPr>
        <w:sectPr w:rsidR="008F07BB" w:rsidSect="007E1AD5">
          <w:pgSz w:w="15840" w:h="12240" w:orient="landscape"/>
          <w:pgMar w:top="459" w:right="720" w:bottom="189" w:left="576" w:header="720" w:footer="518" w:gutter="0"/>
          <w:cols w:space="720"/>
          <w:titlePg/>
          <w:docGrid w:linePitch="360"/>
        </w:sectPr>
      </w:pPr>
    </w:p>
    <w:p w14:paraId="42B21F6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34EF2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466B6691" w14:textId="77777777" w:rsidR="00E1117B" w:rsidRPr="00E1117B" w:rsidRDefault="00E1117B" w:rsidP="00E1117B">
            <w:pPr>
              <w:rPr>
                <w:rFonts w:cs="Calibri"/>
                <w:b/>
                <w:bCs/>
                <w:color w:val="000000"/>
                <w:sz w:val="18"/>
                <w:szCs w:val="18"/>
              </w:rPr>
            </w:pPr>
            <w:r>
              <w:rPr>
                <w:b/>
                <w:color w:val="000000"/>
                <w:sz w:val="18"/>
              </w:rPr>
              <w:t>TIPO DE BENEFICIO</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14AB2B4"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9B657B1"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E1117B" w:rsidRPr="00E1117B" w14:paraId="083E488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6C933FA" w14:textId="77777777" w:rsidR="00E1117B" w:rsidRPr="00A15151" w:rsidRDefault="00E1117B" w:rsidP="00E1117B">
            <w:pPr>
              <w:rPr>
                <w:rFonts w:cs="Calibri"/>
                <w:b/>
                <w:bCs/>
                <w:color w:val="000000"/>
                <w:sz w:val="22"/>
                <w:szCs w:val="22"/>
              </w:rPr>
            </w:pPr>
            <w:r>
              <w:rPr>
                <w:b/>
                <w:color w:val="000000"/>
                <w:sz w:val="22"/>
              </w:rPr>
              <w:t>Ahorro de costos específico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FDBD02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ECDCD01" w14:textId="12A9615F"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25 000 </w:t>
            </w:r>
          </w:p>
        </w:tc>
      </w:tr>
      <w:tr w:rsidR="00E1117B" w:rsidRPr="00E1117B" w14:paraId="4A36584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7025A0" w14:textId="77777777" w:rsidR="00E1117B" w:rsidRPr="00A15151" w:rsidRDefault="00E1117B" w:rsidP="00E1117B">
            <w:pPr>
              <w:rPr>
                <w:rFonts w:cs="Calibri"/>
                <w:b/>
                <w:bCs/>
                <w:color w:val="000000"/>
                <w:sz w:val="22"/>
                <w:szCs w:val="22"/>
              </w:rPr>
            </w:pPr>
            <w:r>
              <w:rPr>
                <w:b/>
                <w:color w:val="000000"/>
                <w:sz w:val="22"/>
              </w:rPr>
              <w:t>Ingresos mejorados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603DC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2E95D1" w14:textId="071DEB6E"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92 500 </w:t>
            </w:r>
          </w:p>
        </w:tc>
      </w:tr>
      <w:tr w:rsidR="00E1117B" w:rsidRPr="00E1117B" w14:paraId="66CD658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E678F6" w14:textId="77777777" w:rsidR="00E1117B" w:rsidRPr="00A15151" w:rsidRDefault="00E1117B" w:rsidP="00E1117B">
            <w:pPr>
              <w:rPr>
                <w:rFonts w:cs="Calibri"/>
                <w:b/>
                <w:bCs/>
                <w:color w:val="000000"/>
                <w:sz w:val="22"/>
                <w:szCs w:val="22"/>
              </w:rPr>
            </w:pPr>
            <w:r>
              <w:rPr>
                <w:b/>
                <w:color w:val="000000"/>
                <w:sz w:val="22"/>
              </w:rPr>
              <w:t>Mayor productividad (blando)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BB39E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6AA1AA8" w14:textId="4B0D379A"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17 500 </w:t>
            </w:r>
          </w:p>
        </w:tc>
      </w:tr>
      <w:tr w:rsidR="00E1117B" w:rsidRPr="00E1117B" w14:paraId="7EFF886C"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BD360C" w14:textId="77777777" w:rsidR="00E1117B" w:rsidRPr="00A15151" w:rsidRDefault="00E1117B" w:rsidP="00E1117B">
            <w:pPr>
              <w:rPr>
                <w:rFonts w:cs="Calibri"/>
                <w:b/>
                <w:bCs/>
                <w:color w:val="000000"/>
                <w:sz w:val="22"/>
                <w:szCs w:val="22"/>
              </w:rPr>
            </w:pPr>
            <w:r>
              <w:rPr>
                <w:b/>
                <w:color w:val="000000"/>
                <w:sz w:val="22"/>
              </w:rPr>
              <w:t>Mejora del cumplimiento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5CF5F2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82FBB8" w14:textId="0466F870"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12 000 </w:t>
            </w:r>
          </w:p>
        </w:tc>
      </w:tr>
      <w:tr w:rsidR="00E1117B" w:rsidRPr="00E1117B" w14:paraId="22D405A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C219B7C" w14:textId="77777777" w:rsidR="00E1117B" w:rsidRPr="00A15151" w:rsidRDefault="00E1117B" w:rsidP="00E1117B">
            <w:pPr>
              <w:rPr>
                <w:rFonts w:cs="Calibri"/>
                <w:b/>
                <w:bCs/>
                <w:color w:val="000000"/>
                <w:sz w:val="22"/>
                <w:szCs w:val="22"/>
              </w:rPr>
            </w:pPr>
            <w:r>
              <w:rPr>
                <w:b/>
                <w:color w:val="000000"/>
                <w:sz w:val="22"/>
              </w:rPr>
              <w:t>Mejor toma de decisiones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56AE7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6F59C7" w14:textId="55D46FEE"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18 500 </w:t>
            </w:r>
          </w:p>
        </w:tc>
      </w:tr>
      <w:tr w:rsidR="00E1117B" w:rsidRPr="00E1117B" w14:paraId="4ED06398"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E8BF44" w14:textId="77777777" w:rsidR="00E1117B" w:rsidRPr="00A15151" w:rsidRDefault="00E1117B" w:rsidP="00E1117B">
            <w:pPr>
              <w:rPr>
                <w:rFonts w:cs="Calibri"/>
                <w:b/>
                <w:bCs/>
                <w:color w:val="000000"/>
                <w:sz w:val="22"/>
                <w:szCs w:val="22"/>
              </w:rPr>
            </w:pPr>
            <w:r>
              <w:rPr>
                <w:b/>
                <w:color w:val="000000"/>
                <w:sz w:val="22"/>
              </w:rPr>
              <w:t>Menor mantenimiento</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FE5C0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21C9D6D" w14:textId="3CA958A4"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26 000 </w:t>
            </w:r>
          </w:p>
        </w:tc>
      </w:tr>
      <w:tr w:rsidR="00E1117B" w:rsidRPr="00E1117B" w14:paraId="723856E0"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B89A7F2" w14:textId="77777777" w:rsidR="00E1117B" w:rsidRPr="00A15151" w:rsidRDefault="00E1117B" w:rsidP="00E1117B">
            <w:pPr>
              <w:rPr>
                <w:rFonts w:cs="Calibri"/>
                <w:b/>
                <w:bCs/>
                <w:color w:val="000000"/>
                <w:sz w:val="22"/>
                <w:szCs w:val="22"/>
              </w:rPr>
            </w:pPr>
            <w:r>
              <w:rPr>
                <w:b/>
                <w:color w:val="000000"/>
                <w:sz w:val="22"/>
              </w:rPr>
              <w:t>Otros costos evitados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FCADB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AA0B479" w14:textId="55334725"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46 250 </w:t>
            </w:r>
          </w:p>
        </w:tc>
      </w:tr>
      <w:tr w:rsidR="00E1117B" w:rsidRPr="00E1117B" w14:paraId="496DF85C" w14:textId="77777777" w:rsidTr="00CB7EE4">
        <w:trPr>
          <w:trHeight w:val="504"/>
        </w:trPr>
        <w:tc>
          <w:tcPr>
            <w:tcW w:w="2980" w:type="dxa"/>
            <w:tcBorders>
              <w:top w:val="nil"/>
              <w:left w:val="nil"/>
              <w:bottom w:val="nil"/>
              <w:right w:val="nil"/>
            </w:tcBorders>
            <w:shd w:val="clear" w:color="000000" w:fill="FFFFFF"/>
            <w:vAlign w:val="bottom"/>
            <w:hideMark/>
          </w:tcPr>
          <w:p w14:paraId="7669D62B"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554A2721"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18CC1267"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67EAC518"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981518" w14:textId="67607595" w:rsidR="00E1117B" w:rsidRPr="00A15151" w:rsidRDefault="00E1117B" w:rsidP="00105DAD">
            <w:pPr>
              <w:tabs>
                <w:tab w:val="right" w:pos="2767"/>
              </w:tabs>
              <w:rPr>
                <w:rFonts w:cs="Calibri"/>
                <w:color w:val="000000"/>
                <w:sz w:val="22"/>
                <w:szCs w:val="22"/>
              </w:rPr>
            </w:pPr>
            <w:r>
              <w:rPr>
                <w:color w:val="000000"/>
                <w:sz w:val="22"/>
              </w:rPr>
              <w:t xml:space="preserve"> USD</w:t>
            </w:r>
            <w:r w:rsidR="00105DAD">
              <w:rPr>
                <w:color w:val="000000"/>
                <w:sz w:val="22"/>
              </w:rPr>
              <w:tab/>
            </w:r>
            <w:r>
              <w:rPr>
                <w:color w:val="000000"/>
                <w:sz w:val="22"/>
              </w:rPr>
              <w:t xml:space="preserve">237 750 </w:t>
            </w:r>
          </w:p>
        </w:tc>
      </w:tr>
    </w:tbl>
    <w:p w14:paraId="1ADDB592" w14:textId="77777777" w:rsidR="00E1117B" w:rsidRDefault="00E1117B" w:rsidP="00584233">
      <w:pPr>
        <w:spacing w:line="276" w:lineRule="auto"/>
        <w:outlineLvl w:val="0"/>
        <w:rPr>
          <w:bCs/>
          <w:color w:val="000000" w:themeColor="text1"/>
          <w:sz w:val="28"/>
          <w:szCs w:val="28"/>
        </w:rPr>
      </w:pPr>
    </w:p>
    <w:p w14:paraId="468B54D7"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1FD2355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A429BC9"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5F6C80" w14:textId="77777777" w:rsidR="00CB7EE4" w:rsidRPr="00E1117B" w:rsidRDefault="00CB7EE4" w:rsidP="0062041A">
            <w:pPr>
              <w:rPr>
                <w:rFonts w:cs="Calibri"/>
                <w:color w:val="000000"/>
                <w:szCs w:val="20"/>
              </w:rPr>
            </w:pPr>
            <w:r>
              <w:rPr>
                <w:color w:val="000000"/>
              </w:rPr>
              <w:t> </w:t>
            </w:r>
          </w:p>
        </w:tc>
      </w:tr>
      <w:tr w:rsidR="00CB7EE4" w:rsidRPr="00E1117B" w14:paraId="0EC2E0C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E55A924"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46B60D" w14:textId="77777777" w:rsidR="00CB7EE4" w:rsidRPr="00E1117B" w:rsidRDefault="00CB7EE4" w:rsidP="0062041A">
            <w:pPr>
              <w:rPr>
                <w:rFonts w:cs="Calibri"/>
                <w:color w:val="000000"/>
                <w:szCs w:val="20"/>
              </w:rPr>
            </w:pPr>
            <w:r>
              <w:rPr>
                <w:color w:val="000000"/>
              </w:rPr>
              <w:t> </w:t>
            </w:r>
          </w:p>
        </w:tc>
      </w:tr>
      <w:tr w:rsidR="00CB7EE4" w:rsidRPr="00E1117B" w14:paraId="4BDF45D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534D8ED"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72D843" w14:textId="77777777" w:rsidR="00CB7EE4" w:rsidRPr="00E1117B" w:rsidRDefault="00CB7EE4" w:rsidP="0062041A">
            <w:pPr>
              <w:rPr>
                <w:rFonts w:cs="Calibri"/>
                <w:color w:val="000000"/>
                <w:szCs w:val="20"/>
              </w:rPr>
            </w:pPr>
            <w:r>
              <w:rPr>
                <w:color w:val="000000"/>
              </w:rPr>
              <w:t> </w:t>
            </w:r>
          </w:p>
        </w:tc>
      </w:tr>
    </w:tbl>
    <w:p w14:paraId="4F8788E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11031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D9C9F93"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1CA29C14"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254A5E4B" w14:textId="77777777" w:rsidR="00E1117B" w:rsidRPr="00E1117B" w:rsidRDefault="00E1117B" w:rsidP="00E1117B">
            <w:pPr>
              <w:jc w:val="center"/>
              <w:rPr>
                <w:rFonts w:cs="Calibri"/>
                <w:color w:val="000000"/>
                <w:szCs w:val="20"/>
              </w:rPr>
            </w:pPr>
            <w:r>
              <w:rPr>
                <w:color w:val="000000"/>
              </w:rPr>
              <w:t>FECHA</w:t>
            </w:r>
          </w:p>
        </w:tc>
      </w:tr>
      <w:tr w:rsidR="00E1117B" w:rsidRPr="00E1117B" w14:paraId="7187A17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546BAB5"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575A41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D250D99" w14:textId="77777777" w:rsidR="00E1117B" w:rsidRPr="00E1117B" w:rsidRDefault="00E1117B" w:rsidP="00E1117B">
            <w:pPr>
              <w:jc w:val="center"/>
              <w:rPr>
                <w:rFonts w:cs="Calibri"/>
                <w:color w:val="000000"/>
                <w:sz w:val="24"/>
              </w:rPr>
            </w:pPr>
            <w:r>
              <w:rPr>
                <w:color w:val="000000"/>
                <w:sz w:val="24"/>
              </w:rPr>
              <w:t> </w:t>
            </w:r>
          </w:p>
        </w:tc>
      </w:tr>
    </w:tbl>
    <w:p w14:paraId="7B4A27DF" w14:textId="77777777" w:rsidR="00E1117B" w:rsidRPr="00584233" w:rsidRDefault="00E1117B" w:rsidP="00584233">
      <w:pPr>
        <w:spacing w:line="276" w:lineRule="auto"/>
        <w:outlineLvl w:val="0"/>
        <w:rPr>
          <w:bCs/>
          <w:color w:val="000000" w:themeColor="text1"/>
          <w:sz w:val="28"/>
          <w:szCs w:val="28"/>
        </w:rPr>
        <w:sectPr w:rsidR="00E1117B" w:rsidRPr="00584233" w:rsidSect="007E1AD5">
          <w:pgSz w:w="15840" w:h="12240" w:orient="landscape"/>
          <w:pgMar w:top="459" w:right="720" w:bottom="189" w:left="576" w:header="720" w:footer="518" w:gutter="0"/>
          <w:cols w:space="720"/>
          <w:titlePg/>
          <w:docGrid w:linePitch="360"/>
        </w:sectPr>
      </w:pPr>
    </w:p>
    <w:p w14:paraId="66E88787" w14:textId="77777777" w:rsidR="00BE5BAF" w:rsidRPr="004D38BF" w:rsidRDefault="00BE5BAF" w:rsidP="00BE5BAF">
      <w:pPr>
        <w:rPr>
          <w:rFonts w:cs="Arial"/>
          <w:b/>
          <w:color w:val="595959" w:themeColor="text1" w:themeTint="A6"/>
          <w:szCs w:val="36"/>
        </w:rPr>
      </w:pPr>
    </w:p>
    <w:p w14:paraId="117BE65C" w14:textId="77777777" w:rsidR="00C81141" w:rsidRPr="003D706E" w:rsidRDefault="00C81141" w:rsidP="00FF51C2">
      <w:pPr>
        <w:rPr>
          <w:rFonts w:cs="Arial"/>
          <w:b/>
          <w:color w:val="000000" w:themeColor="text1"/>
          <w:szCs w:val="36"/>
        </w:rPr>
      </w:pPr>
    </w:p>
    <w:p w14:paraId="594124D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95C9B" w14:textId="77777777" w:rsidTr="00BE5BAF">
        <w:trPr>
          <w:trHeight w:val="3132"/>
        </w:trPr>
        <w:tc>
          <w:tcPr>
            <w:tcW w:w="9967" w:type="dxa"/>
          </w:tcPr>
          <w:p w14:paraId="332E89FB" w14:textId="77777777" w:rsidR="00A255C6" w:rsidRDefault="00A255C6" w:rsidP="00531F82">
            <w:pPr>
              <w:jc w:val="center"/>
              <w:rPr>
                <w:rFonts w:cs="Arial"/>
                <w:b/>
                <w:color w:val="000000" w:themeColor="text1"/>
                <w:sz w:val="20"/>
                <w:szCs w:val="20"/>
              </w:rPr>
            </w:pPr>
          </w:p>
          <w:p w14:paraId="1B7043BE"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3CE39688" w14:textId="77777777" w:rsidR="00FF51C2" w:rsidRPr="001546C7" w:rsidRDefault="00FF51C2" w:rsidP="001546C7">
            <w:pPr>
              <w:spacing w:line="276" w:lineRule="auto"/>
              <w:rPr>
                <w:rFonts w:cs="Arial"/>
                <w:color w:val="000000" w:themeColor="text1"/>
                <w:sz w:val="21"/>
                <w:szCs w:val="18"/>
              </w:rPr>
            </w:pPr>
          </w:p>
          <w:p w14:paraId="0212B654"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6D92609A" w14:textId="77777777" w:rsidR="006B5ECE" w:rsidRPr="003D706E" w:rsidRDefault="006B5ECE" w:rsidP="00D022DF">
      <w:pPr>
        <w:rPr>
          <w:b/>
          <w:color w:val="000000" w:themeColor="text1"/>
          <w:sz w:val="32"/>
          <w:szCs w:val="44"/>
        </w:rPr>
      </w:pPr>
    </w:p>
    <w:sectPr w:rsidR="006B5ECE" w:rsidRPr="003D706E" w:rsidSect="007E1AD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A594" w14:textId="77777777" w:rsidR="007E1AD5" w:rsidRDefault="007E1AD5" w:rsidP="00F36FE0">
      <w:r>
        <w:separator/>
      </w:r>
    </w:p>
  </w:endnote>
  <w:endnote w:type="continuationSeparator" w:id="0">
    <w:p w14:paraId="69EA8A93" w14:textId="77777777" w:rsidR="007E1AD5" w:rsidRDefault="007E1AD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E2FC1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0A14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97ED9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27436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B9E797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79B5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7EA881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72C71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B051" w14:textId="77777777" w:rsidR="007E1AD5" w:rsidRDefault="007E1AD5" w:rsidP="00F36FE0">
      <w:r>
        <w:separator/>
      </w:r>
    </w:p>
  </w:footnote>
  <w:footnote w:type="continuationSeparator" w:id="0">
    <w:p w14:paraId="672A151C" w14:textId="77777777" w:rsidR="007E1AD5" w:rsidRDefault="007E1AD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A"/>
    <w:rsid w:val="00010E91"/>
    <w:rsid w:val="00031AF7"/>
    <w:rsid w:val="00036FF2"/>
    <w:rsid w:val="000413A5"/>
    <w:rsid w:val="00062C3A"/>
    <w:rsid w:val="00067019"/>
    <w:rsid w:val="0006761B"/>
    <w:rsid w:val="000B3AA5"/>
    <w:rsid w:val="000C02F8"/>
    <w:rsid w:val="000C4DD4"/>
    <w:rsid w:val="000C5A84"/>
    <w:rsid w:val="000D5249"/>
    <w:rsid w:val="000D5F7F"/>
    <w:rsid w:val="000E7AF5"/>
    <w:rsid w:val="000F1D44"/>
    <w:rsid w:val="00101D56"/>
    <w:rsid w:val="00105DAD"/>
    <w:rsid w:val="0011091C"/>
    <w:rsid w:val="00111C4F"/>
    <w:rsid w:val="00121D51"/>
    <w:rsid w:val="001472A1"/>
    <w:rsid w:val="001504A6"/>
    <w:rsid w:val="00150B91"/>
    <w:rsid w:val="001546C7"/>
    <w:rsid w:val="001577C5"/>
    <w:rsid w:val="00166745"/>
    <w:rsid w:val="001962A6"/>
    <w:rsid w:val="00201EDC"/>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6A9"/>
    <w:rsid w:val="00394B27"/>
    <w:rsid w:val="00394B8A"/>
    <w:rsid w:val="003952A0"/>
    <w:rsid w:val="003B5E9B"/>
    <w:rsid w:val="003C13DD"/>
    <w:rsid w:val="003D220F"/>
    <w:rsid w:val="003D28EE"/>
    <w:rsid w:val="003D706E"/>
    <w:rsid w:val="003E0399"/>
    <w:rsid w:val="003F787D"/>
    <w:rsid w:val="00422668"/>
    <w:rsid w:val="0045552B"/>
    <w:rsid w:val="0046242A"/>
    <w:rsid w:val="004654F9"/>
    <w:rsid w:val="004674F6"/>
    <w:rsid w:val="00467CCA"/>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76A0"/>
    <w:rsid w:val="005A2BD6"/>
    <w:rsid w:val="005A73C4"/>
    <w:rsid w:val="005B7C30"/>
    <w:rsid w:val="005C1013"/>
    <w:rsid w:val="005C2D25"/>
    <w:rsid w:val="005F5ABE"/>
    <w:rsid w:val="005F70B0"/>
    <w:rsid w:val="005F7B5D"/>
    <w:rsid w:val="0061090A"/>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2AE9"/>
    <w:rsid w:val="00714325"/>
    <w:rsid w:val="00744E50"/>
    <w:rsid w:val="00756B3B"/>
    <w:rsid w:val="00773D0C"/>
    <w:rsid w:val="00774101"/>
    <w:rsid w:val="0078197E"/>
    <w:rsid w:val="007C7670"/>
    <w:rsid w:val="007D181E"/>
    <w:rsid w:val="007D60A8"/>
    <w:rsid w:val="007E1AD5"/>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03A7"/>
    <w:rsid w:val="00A12C16"/>
    <w:rsid w:val="00A15151"/>
    <w:rsid w:val="00A2037C"/>
    <w:rsid w:val="00A2277A"/>
    <w:rsid w:val="00A255C6"/>
    <w:rsid w:val="00A649D2"/>
    <w:rsid w:val="00A6738D"/>
    <w:rsid w:val="00A94CC9"/>
    <w:rsid w:val="00A94E32"/>
    <w:rsid w:val="00A95536"/>
    <w:rsid w:val="00AA5E3A"/>
    <w:rsid w:val="00AA6D01"/>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0CAA"/>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8544C"/>
    <w:rsid w:val="00D90B36"/>
    <w:rsid w:val="00DB1AE1"/>
    <w:rsid w:val="00DE1475"/>
    <w:rsid w:val="00E0014C"/>
    <w:rsid w:val="00E00B7E"/>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070B6"/>
    <w:rsid w:val="00F11F7B"/>
    <w:rsid w:val="00F200A5"/>
    <w:rsid w:val="00F36FE0"/>
    <w:rsid w:val="00F45627"/>
    <w:rsid w:val="00F85E87"/>
    <w:rsid w:val="00F90516"/>
    <w:rsid w:val="00FB1580"/>
    <w:rsid w:val="00FB163A"/>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92CE5"/>
  <w15:docId w15:val="{18C149FA-691F-6C4B-9682-BB56D51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IT+Six+Sigma+Project+Charter+Example-word-27926-es&amp;lpa=ic+IT+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7</cp:revision>
  <cp:lastPrinted>2019-11-24T23:54:00Z</cp:lastPrinted>
  <dcterms:created xsi:type="dcterms:W3CDTF">2022-05-02T03:36:00Z</dcterms:created>
  <dcterms:modified xsi:type="dcterms:W3CDTF">2024-03-05T21:02:00Z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