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2D5010B9" w:rsidR="00397771" w:rsidRPr="001F1EF1" w:rsidRDefault="007E231E" w:rsidP="001032AD">
      <w:pPr>
        <w:rPr>
          <w:b/>
          <w:bCs/>
          <w:color w:val="001033"/>
          <w:sz w:val="48"/>
          <w:szCs w:val="48"/>
        </w:rPr>
      </w:pPr>
      <w:r>
        <w:rPr>
          <w:rFonts w:cs="Arial"/>
          <w:bCs/>
          <w:noProof/>
          <w:color w:val="000000" w:themeColor="text1"/>
          <w:szCs w:val="20"/>
        </w:rPr>
        <w:drawing>
          <wp:anchor distT="0" distB="0" distL="114300" distR="114300" simplePos="0" relativeHeight="251666432" behindDoc="0" locked="0" layoutInCell="1" allowOverlap="1" wp14:anchorId="5C9EB2B5" wp14:editId="4AA1915E">
            <wp:simplePos x="0" y="0"/>
            <wp:positionH relativeFrom="margin">
              <wp:align>right</wp:align>
            </wp:positionH>
            <wp:positionV relativeFrom="paragraph">
              <wp:posOffset>8627</wp:posOffset>
            </wp:positionV>
            <wp:extent cx="2148025" cy="426917"/>
            <wp:effectExtent l="0" t="0" r="5080" b="0"/>
            <wp:wrapNone/>
            <wp:docPr id="153649228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descr="A blue and white sign&#10;&#10;Description automatically generat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025" cy="426917"/>
                    </a:xfrm>
                    <a:prstGeom prst="rect">
                      <a:avLst/>
                    </a:prstGeom>
                    <a:noFill/>
                    <a:ln>
                      <a:noFill/>
                    </a:ln>
                  </pic:spPr>
                </pic:pic>
              </a:graphicData>
            </a:graphic>
            <wp14:sizeRelH relativeFrom="page">
              <wp14:pctWidth>0</wp14:pctWidth>
            </wp14:sizeRelH>
            <wp14:sizeRelV relativeFrom="page">
              <wp14:pctHeight>0</wp14:pctHeight>
            </wp14:sizeRelV>
          </wp:anchor>
        </w:drawing>
      </w:r>
      <w:r w:rsidR="001F1EF1" w:rsidRPr="001F1EF1">
        <w:rPr>
          <w:b/>
          <w:bCs/>
          <w:color w:val="001033"/>
          <w:sz w:val="48"/>
          <w:szCs w:val="48"/>
        </w:rPr>
        <w:t xml:space="preserve">Agile Retrospective Start, Stop, Continue </w:t>
      </w:r>
      <w:r w:rsidR="001F1EF1">
        <w:rPr>
          <w:b/>
          <w:bCs/>
          <w:color w:val="001033"/>
          <w:sz w:val="48"/>
          <w:szCs w:val="48"/>
        </w:rPr>
        <w:br/>
      </w:r>
      <w:r w:rsidR="001F1EF1" w:rsidRPr="001F1EF1">
        <w:rPr>
          <w:b/>
          <w:bCs/>
          <w:color w:val="001033"/>
          <w:sz w:val="48"/>
          <w:szCs w:val="48"/>
        </w:rPr>
        <w:t>Template</w:t>
      </w:r>
    </w:p>
    <w:p w14:paraId="2C24381D" w14:textId="77777777" w:rsidR="00BD0353" w:rsidRDefault="00BD0353" w:rsidP="001032AD">
      <w:pPr>
        <w:rPr>
          <w:rFonts w:cs="Arial"/>
          <w:b/>
          <w:noProof/>
          <w:color w:val="000000" w:themeColor="text1"/>
          <w:szCs w:val="36"/>
        </w:rPr>
      </w:pPr>
    </w:p>
    <w:tbl>
      <w:tblPr>
        <w:tblW w:w="14395" w:type="dxa"/>
        <w:tblLook w:val="04A0" w:firstRow="1" w:lastRow="0" w:firstColumn="1" w:lastColumn="0" w:noHBand="0" w:noVBand="1"/>
      </w:tblPr>
      <w:tblGrid>
        <w:gridCol w:w="4798"/>
        <w:gridCol w:w="4798"/>
        <w:gridCol w:w="4799"/>
      </w:tblGrid>
      <w:tr w:rsidR="001F1EF1" w:rsidRPr="001F1EF1" w14:paraId="35328D53" w14:textId="77777777" w:rsidTr="001F1EF1">
        <w:trPr>
          <w:trHeight w:val="400"/>
        </w:trPr>
        <w:tc>
          <w:tcPr>
            <w:tcW w:w="4798" w:type="dxa"/>
            <w:tcBorders>
              <w:top w:val="single" w:sz="4" w:space="0" w:color="808080"/>
              <w:left w:val="single" w:sz="4" w:space="0" w:color="808080"/>
              <w:bottom w:val="nil"/>
              <w:right w:val="single" w:sz="4" w:space="0" w:color="808080"/>
            </w:tcBorders>
            <w:shd w:val="clear" w:color="000000" w:fill="92D050"/>
            <w:vAlign w:val="bottom"/>
            <w:hideMark/>
          </w:tcPr>
          <w:p w14:paraId="330A66C3" w14:textId="77777777" w:rsidR="001F1EF1" w:rsidRPr="001F1EF1" w:rsidRDefault="001F1EF1" w:rsidP="001F1EF1">
            <w:pPr>
              <w:jc w:val="center"/>
              <w:rPr>
                <w:b/>
                <w:bCs/>
                <w:sz w:val="28"/>
                <w:szCs w:val="28"/>
              </w:rPr>
            </w:pPr>
            <w:r w:rsidRPr="001F1EF1">
              <w:rPr>
                <w:b/>
                <w:bCs/>
                <w:sz w:val="28"/>
                <w:szCs w:val="28"/>
              </w:rPr>
              <w:t>START</w:t>
            </w:r>
          </w:p>
        </w:tc>
        <w:tc>
          <w:tcPr>
            <w:tcW w:w="4798" w:type="dxa"/>
            <w:tcBorders>
              <w:top w:val="single" w:sz="4" w:space="0" w:color="808080"/>
              <w:left w:val="nil"/>
              <w:bottom w:val="nil"/>
              <w:right w:val="single" w:sz="4" w:space="0" w:color="808080"/>
            </w:tcBorders>
            <w:shd w:val="clear" w:color="000000" w:fill="F05C4F"/>
            <w:vAlign w:val="bottom"/>
            <w:hideMark/>
          </w:tcPr>
          <w:p w14:paraId="311506C1" w14:textId="77777777" w:rsidR="001F1EF1" w:rsidRPr="001F1EF1" w:rsidRDefault="001F1EF1" w:rsidP="001F1EF1">
            <w:pPr>
              <w:jc w:val="center"/>
              <w:rPr>
                <w:b/>
                <w:bCs/>
                <w:sz w:val="28"/>
                <w:szCs w:val="28"/>
              </w:rPr>
            </w:pPr>
            <w:r w:rsidRPr="001F1EF1">
              <w:rPr>
                <w:b/>
                <w:bCs/>
                <w:sz w:val="28"/>
                <w:szCs w:val="28"/>
              </w:rPr>
              <w:t>STOP</w:t>
            </w:r>
          </w:p>
        </w:tc>
        <w:tc>
          <w:tcPr>
            <w:tcW w:w="4799" w:type="dxa"/>
            <w:tcBorders>
              <w:top w:val="single" w:sz="4" w:space="0" w:color="808080"/>
              <w:left w:val="nil"/>
              <w:bottom w:val="nil"/>
              <w:right w:val="single" w:sz="8" w:space="0" w:color="808080"/>
            </w:tcBorders>
            <w:shd w:val="clear" w:color="000000" w:fill="FFC000"/>
            <w:vAlign w:val="bottom"/>
            <w:hideMark/>
          </w:tcPr>
          <w:p w14:paraId="0EB0F1A2" w14:textId="77777777" w:rsidR="001F1EF1" w:rsidRPr="001F1EF1" w:rsidRDefault="001F1EF1" w:rsidP="001F1EF1">
            <w:pPr>
              <w:jc w:val="center"/>
              <w:rPr>
                <w:b/>
                <w:bCs/>
                <w:sz w:val="28"/>
                <w:szCs w:val="28"/>
              </w:rPr>
            </w:pPr>
            <w:r w:rsidRPr="001F1EF1">
              <w:rPr>
                <w:b/>
                <w:bCs/>
                <w:sz w:val="28"/>
                <w:szCs w:val="28"/>
              </w:rPr>
              <w:t>CONTINUE</w:t>
            </w:r>
          </w:p>
        </w:tc>
      </w:tr>
      <w:tr w:rsidR="001F1EF1" w:rsidRPr="001F1EF1" w14:paraId="69CDC3BD" w14:textId="77777777" w:rsidTr="001F1EF1">
        <w:trPr>
          <w:trHeight w:val="400"/>
        </w:trPr>
        <w:tc>
          <w:tcPr>
            <w:tcW w:w="4798" w:type="dxa"/>
            <w:tcBorders>
              <w:top w:val="nil"/>
              <w:left w:val="single" w:sz="4" w:space="0" w:color="808080"/>
              <w:bottom w:val="single" w:sz="4" w:space="0" w:color="808080"/>
              <w:right w:val="single" w:sz="4" w:space="0" w:color="808080"/>
            </w:tcBorders>
            <w:shd w:val="clear" w:color="000000" w:fill="92D050"/>
            <w:hideMark/>
          </w:tcPr>
          <w:p w14:paraId="6F6468D7" w14:textId="77777777" w:rsidR="001F1EF1" w:rsidRPr="001F1EF1" w:rsidRDefault="001F1EF1" w:rsidP="001F1EF1">
            <w:pPr>
              <w:jc w:val="center"/>
              <w:rPr>
                <w:i/>
                <w:iCs/>
                <w:sz w:val="22"/>
                <w:szCs w:val="22"/>
              </w:rPr>
            </w:pPr>
            <w:r w:rsidRPr="001F1EF1">
              <w:rPr>
                <w:i/>
                <w:iCs/>
                <w:sz w:val="22"/>
                <w:szCs w:val="22"/>
              </w:rPr>
              <w:t>What should we start doing?</w:t>
            </w:r>
          </w:p>
        </w:tc>
        <w:tc>
          <w:tcPr>
            <w:tcW w:w="4798" w:type="dxa"/>
            <w:tcBorders>
              <w:top w:val="nil"/>
              <w:left w:val="nil"/>
              <w:bottom w:val="single" w:sz="4" w:space="0" w:color="808080"/>
              <w:right w:val="single" w:sz="4" w:space="0" w:color="808080"/>
            </w:tcBorders>
            <w:shd w:val="clear" w:color="000000" w:fill="F05C4F"/>
            <w:hideMark/>
          </w:tcPr>
          <w:p w14:paraId="7A16E914" w14:textId="77777777" w:rsidR="001F1EF1" w:rsidRPr="001F1EF1" w:rsidRDefault="001F1EF1" w:rsidP="001F1EF1">
            <w:pPr>
              <w:jc w:val="center"/>
              <w:rPr>
                <w:i/>
                <w:iCs/>
                <w:sz w:val="22"/>
                <w:szCs w:val="22"/>
              </w:rPr>
            </w:pPr>
            <w:r w:rsidRPr="001F1EF1">
              <w:rPr>
                <w:i/>
                <w:iCs/>
                <w:sz w:val="22"/>
                <w:szCs w:val="22"/>
              </w:rPr>
              <w:t>What should we stop doing?</w:t>
            </w:r>
          </w:p>
        </w:tc>
        <w:tc>
          <w:tcPr>
            <w:tcW w:w="4799" w:type="dxa"/>
            <w:tcBorders>
              <w:top w:val="nil"/>
              <w:left w:val="nil"/>
              <w:bottom w:val="single" w:sz="4" w:space="0" w:color="808080"/>
              <w:right w:val="single" w:sz="8" w:space="0" w:color="808080"/>
            </w:tcBorders>
            <w:shd w:val="clear" w:color="000000" w:fill="FFC000"/>
            <w:hideMark/>
          </w:tcPr>
          <w:p w14:paraId="5BF89089" w14:textId="77777777" w:rsidR="001F1EF1" w:rsidRPr="001F1EF1" w:rsidRDefault="001F1EF1" w:rsidP="001F1EF1">
            <w:pPr>
              <w:jc w:val="center"/>
              <w:rPr>
                <w:i/>
                <w:iCs/>
                <w:sz w:val="22"/>
                <w:szCs w:val="22"/>
              </w:rPr>
            </w:pPr>
            <w:r w:rsidRPr="001F1EF1">
              <w:rPr>
                <w:i/>
                <w:iCs/>
                <w:sz w:val="22"/>
                <w:szCs w:val="22"/>
              </w:rPr>
              <w:t>What should we continue doing?</w:t>
            </w:r>
          </w:p>
        </w:tc>
      </w:tr>
      <w:tr w:rsidR="001F1EF1" w:rsidRPr="001F1EF1" w14:paraId="3EC1345C" w14:textId="77777777" w:rsidTr="009D2422">
        <w:trPr>
          <w:trHeight w:val="7920"/>
        </w:trPr>
        <w:tc>
          <w:tcPr>
            <w:tcW w:w="4798" w:type="dxa"/>
            <w:tcBorders>
              <w:top w:val="nil"/>
              <w:left w:val="single" w:sz="4" w:space="0" w:color="808080"/>
              <w:bottom w:val="single" w:sz="8" w:space="0" w:color="808080"/>
              <w:right w:val="single" w:sz="4" w:space="0" w:color="808080"/>
            </w:tcBorders>
            <w:shd w:val="clear" w:color="auto" w:fill="auto"/>
            <w:tcMar>
              <w:top w:w="288" w:type="dxa"/>
              <w:left w:w="115" w:type="dxa"/>
              <w:right w:w="115" w:type="dxa"/>
            </w:tcMar>
            <w:hideMark/>
          </w:tcPr>
          <w:p w14:paraId="621A1DE0" w14:textId="77777777" w:rsidR="001F1EF1" w:rsidRPr="00111BC9" w:rsidRDefault="001C5188" w:rsidP="003D0FA8">
            <w:pPr>
              <w:pStyle w:val="ListParagraph"/>
              <w:numPr>
                <w:ilvl w:val="0"/>
                <w:numId w:val="47"/>
              </w:numPr>
              <w:spacing w:after="120" w:line="276" w:lineRule="auto"/>
              <w:ind w:left="512"/>
              <w:contextualSpacing w:val="0"/>
              <w:rPr>
                <w:color w:val="000000"/>
                <w:sz w:val="22"/>
                <w:szCs w:val="22"/>
              </w:rPr>
            </w:pPr>
            <w:r w:rsidRPr="00111BC9">
              <w:rPr>
                <w:color w:val="000000"/>
                <w:sz w:val="22"/>
                <w:szCs w:val="22"/>
              </w:rPr>
              <w:t>Start 1</w:t>
            </w:r>
          </w:p>
          <w:p w14:paraId="52A7B442" w14:textId="77777777" w:rsidR="001C5188" w:rsidRPr="00111BC9" w:rsidRDefault="001C5188" w:rsidP="003D0FA8">
            <w:pPr>
              <w:pStyle w:val="ListParagraph"/>
              <w:numPr>
                <w:ilvl w:val="0"/>
                <w:numId w:val="47"/>
              </w:numPr>
              <w:spacing w:after="120" w:line="276" w:lineRule="auto"/>
              <w:ind w:left="512"/>
              <w:contextualSpacing w:val="0"/>
              <w:rPr>
                <w:color w:val="000000"/>
                <w:sz w:val="22"/>
                <w:szCs w:val="22"/>
              </w:rPr>
            </w:pPr>
            <w:r w:rsidRPr="00111BC9">
              <w:rPr>
                <w:color w:val="000000"/>
                <w:sz w:val="22"/>
                <w:szCs w:val="22"/>
              </w:rPr>
              <w:t>Start 2</w:t>
            </w:r>
          </w:p>
          <w:p w14:paraId="38DBD9BF" w14:textId="64E72FF1" w:rsidR="001C5188" w:rsidRPr="00111BC9" w:rsidRDefault="001C5188" w:rsidP="003D0FA8">
            <w:pPr>
              <w:pStyle w:val="ListParagraph"/>
              <w:numPr>
                <w:ilvl w:val="0"/>
                <w:numId w:val="47"/>
              </w:numPr>
              <w:spacing w:after="120" w:line="276" w:lineRule="auto"/>
              <w:ind w:left="512"/>
              <w:contextualSpacing w:val="0"/>
              <w:rPr>
                <w:color w:val="000000"/>
                <w:sz w:val="22"/>
                <w:szCs w:val="22"/>
              </w:rPr>
            </w:pPr>
            <w:r w:rsidRPr="00111BC9">
              <w:rPr>
                <w:color w:val="000000"/>
                <w:sz w:val="22"/>
                <w:szCs w:val="22"/>
              </w:rPr>
              <w:t>Start 3</w:t>
            </w:r>
          </w:p>
        </w:tc>
        <w:tc>
          <w:tcPr>
            <w:tcW w:w="4798" w:type="dxa"/>
            <w:tcBorders>
              <w:top w:val="nil"/>
              <w:left w:val="nil"/>
              <w:bottom w:val="single" w:sz="8" w:space="0" w:color="808080"/>
              <w:right w:val="single" w:sz="4" w:space="0" w:color="808080"/>
            </w:tcBorders>
            <w:shd w:val="clear" w:color="auto" w:fill="auto"/>
            <w:tcMar>
              <w:top w:w="288" w:type="dxa"/>
              <w:left w:w="115" w:type="dxa"/>
              <w:right w:w="115" w:type="dxa"/>
            </w:tcMar>
            <w:hideMark/>
          </w:tcPr>
          <w:p w14:paraId="2CACE324" w14:textId="77777777" w:rsidR="001F1EF1" w:rsidRPr="00111BC9" w:rsidRDefault="001C5188" w:rsidP="003D0FA8">
            <w:pPr>
              <w:pStyle w:val="ListParagraph"/>
              <w:numPr>
                <w:ilvl w:val="0"/>
                <w:numId w:val="47"/>
              </w:numPr>
              <w:spacing w:after="120" w:line="276" w:lineRule="auto"/>
              <w:ind w:left="480"/>
              <w:contextualSpacing w:val="0"/>
              <w:rPr>
                <w:color w:val="000000"/>
                <w:sz w:val="22"/>
                <w:szCs w:val="22"/>
              </w:rPr>
            </w:pPr>
            <w:r w:rsidRPr="00111BC9">
              <w:rPr>
                <w:color w:val="000000"/>
                <w:sz w:val="22"/>
                <w:szCs w:val="22"/>
              </w:rPr>
              <w:t>Stop 1</w:t>
            </w:r>
          </w:p>
          <w:p w14:paraId="1468B785" w14:textId="77777777" w:rsidR="001C5188" w:rsidRPr="00111BC9" w:rsidRDefault="001C5188" w:rsidP="003D0FA8">
            <w:pPr>
              <w:pStyle w:val="ListParagraph"/>
              <w:numPr>
                <w:ilvl w:val="0"/>
                <w:numId w:val="47"/>
              </w:numPr>
              <w:spacing w:after="120" w:line="276" w:lineRule="auto"/>
              <w:ind w:left="480"/>
              <w:contextualSpacing w:val="0"/>
              <w:rPr>
                <w:color w:val="000000"/>
                <w:sz w:val="22"/>
                <w:szCs w:val="22"/>
              </w:rPr>
            </w:pPr>
            <w:r w:rsidRPr="00111BC9">
              <w:rPr>
                <w:color w:val="000000"/>
                <w:sz w:val="22"/>
                <w:szCs w:val="22"/>
              </w:rPr>
              <w:t>Stop 2</w:t>
            </w:r>
          </w:p>
          <w:p w14:paraId="653D3DD1" w14:textId="2EBBB70F" w:rsidR="001C5188" w:rsidRPr="00111BC9" w:rsidRDefault="001C5188" w:rsidP="003D0FA8">
            <w:pPr>
              <w:pStyle w:val="ListParagraph"/>
              <w:numPr>
                <w:ilvl w:val="0"/>
                <w:numId w:val="47"/>
              </w:numPr>
              <w:spacing w:after="120" w:line="276" w:lineRule="auto"/>
              <w:ind w:left="480"/>
              <w:contextualSpacing w:val="0"/>
              <w:rPr>
                <w:color w:val="000000"/>
                <w:sz w:val="22"/>
                <w:szCs w:val="22"/>
              </w:rPr>
            </w:pPr>
            <w:r w:rsidRPr="00111BC9">
              <w:rPr>
                <w:color w:val="000000"/>
                <w:sz w:val="22"/>
                <w:szCs w:val="22"/>
              </w:rPr>
              <w:t>Stop 2</w:t>
            </w:r>
          </w:p>
        </w:tc>
        <w:tc>
          <w:tcPr>
            <w:tcW w:w="4799" w:type="dxa"/>
            <w:tcBorders>
              <w:top w:val="nil"/>
              <w:left w:val="nil"/>
              <w:bottom w:val="single" w:sz="8" w:space="0" w:color="808080"/>
              <w:right w:val="single" w:sz="8" w:space="0" w:color="808080"/>
            </w:tcBorders>
            <w:shd w:val="clear" w:color="auto" w:fill="auto"/>
            <w:tcMar>
              <w:top w:w="288" w:type="dxa"/>
              <w:left w:w="115" w:type="dxa"/>
              <w:right w:w="115" w:type="dxa"/>
            </w:tcMar>
            <w:hideMark/>
          </w:tcPr>
          <w:p w14:paraId="0D8C0280" w14:textId="77777777" w:rsidR="001F1EF1" w:rsidRPr="00111BC9" w:rsidRDefault="001C5188" w:rsidP="003D0FA8">
            <w:pPr>
              <w:pStyle w:val="ListParagraph"/>
              <w:numPr>
                <w:ilvl w:val="0"/>
                <w:numId w:val="47"/>
              </w:numPr>
              <w:spacing w:after="120" w:line="276" w:lineRule="auto"/>
              <w:ind w:left="456"/>
              <w:contextualSpacing w:val="0"/>
              <w:rPr>
                <w:color w:val="000000"/>
                <w:sz w:val="22"/>
                <w:szCs w:val="22"/>
              </w:rPr>
            </w:pPr>
            <w:r w:rsidRPr="00111BC9">
              <w:rPr>
                <w:color w:val="000000"/>
                <w:sz w:val="22"/>
                <w:szCs w:val="22"/>
              </w:rPr>
              <w:t>Continue 1</w:t>
            </w:r>
          </w:p>
          <w:p w14:paraId="78511258" w14:textId="77777777" w:rsidR="001C5188" w:rsidRPr="00111BC9" w:rsidRDefault="001C5188" w:rsidP="003D0FA8">
            <w:pPr>
              <w:pStyle w:val="ListParagraph"/>
              <w:numPr>
                <w:ilvl w:val="0"/>
                <w:numId w:val="47"/>
              </w:numPr>
              <w:spacing w:after="120" w:line="276" w:lineRule="auto"/>
              <w:ind w:left="456"/>
              <w:contextualSpacing w:val="0"/>
              <w:rPr>
                <w:color w:val="000000"/>
                <w:sz w:val="22"/>
                <w:szCs w:val="22"/>
              </w:rPr>
            </w:pPr>
            <w:r w:rsidRPr="00111BC9">
              <w:rPr>
                <w:color w:val="000000"/>
                <w:sz w:val="22"/>
                <w:szCs w:val="22"/>
              </w:rPr>
              <w:t>Continue 2</w:t>
            </w:r>
          </w:p>
          <w:p w14:paraId="79795510" w14:textId="7022AFB7" w:rsidR="001C5188" w:rsidRPr="00111BC9" w:rsidRDefault="001C5188" w:rsidP="003D0FA8">
            <w:pPr>
              <w:pStyle w:val="ListParagraph"/>
              <w:numPr>
                <w:ilvl w:val="0"/>
                <w:numId w:val="47"/>
              </w:numPr>
              <w:spacing w:after="120" w:line="276" w:lineRule="auto"/>
              <w:ind w:left="456"/>
              <w:contextualSpacing w:val="0"/>
              <w:rPr>
                <w:color w:val="000000"/>
                <w:sz w:val="22"/>
                <w:szCs w:val="22"/>
              </w:rPr>
            </w:pPr>
            <w:r w:rsidRPr="00111BC9">
              <w:rPr>
                <w:color w:val="000000"/>
                <w:sz w:val="22"/>
                <w:szCs w:val="22"/>
              </w:rPr>
              <w:t>Continue 3</w:t>
            </w:r>
          </w:p>
        </w:tc>
      </w:tr>
    </w:tbl>
    <w:p w14:paraId="1CA8E4A9" w14:textId="77777777" w:rsidR="001F1EF1" w:rsidRDefault="001F1EF1" w:rsidP="001032AD">
      <w:pPr>
        <w:rPr>
          <w:rFonts w:cs="Arial"/>
          <w:b/>
          <w:noProof/>
          <w:color w:val="000000" w:themeColor="text1"/>
          <w:szCs w:val="36"/>
        </w:rPr>
        <w:sectPr w:rsidR="001F1EF1" w:rsidSect="0020026C">
          <w:footerReference w:type="even" r:id="rId13"/>
          <w:footerReference w:type="default" r:id="rId14"/>
          <w:pgSz w:w="15840" w:h="12240" w:orient="landscape"/>
          <w:pgMar w:top="720" w:right="720" w:bottom="720" w:left="720" w:header="720" w:footer="518" w:gutter="0"/>
          <w:cols w:space="720"/>
          <w:titlePg/>
          <w:docGrid w:linePitch="360"/>
        </w:sect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D2151" w14:textId="77777777" w:rsidR="00360B75" w:rsidRDefault="00360B75" w:rsidP="00F36FE0">
      <w:r>
        <w:separator/>
      </w:r>
    </w:p>
  </w:endnote>
  <w:endnote w:type="continuationSeparator" w:id="0">
    <w:p w14:paraId="345EB777" w14:textId="77777777" w:rsidR="00360B75" w:rsidRDefault="00360B7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A8E45" w14:textId="77777777" w:rsidR="00360B75" w:rsidRDefault="00360B75" w:rsidP="00F36FE0">
      <w:r>
        <w:separator/>
      </w:r>
    </w:p>
  </w:footnote>
  <w:footnote w:type="continuationSeparator" w:id="0">
    <w:p w14:paraId="38304089" w14:textId="77777777" w:rsidR="00360B75" w:rsidRDefault="00360B7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B5CC4"/>
    <w:multiLevelType w:val="hybridMultilevel"/>
    <w:tmpl w:val="15B4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B11F5"/>
    <w:multiLevelType w:val="hybridMultilevel"/>
    <w:tmpl w:val="7F6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76CD9"/>
    <w:multiLevelType w:val="hybridMultilevel"/>
    <w:tmpl w:val="0E50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9"/>
  </w:num>
  <w:num w:numId="12" w16cid:durableId="133525332">
    <w:abstractNumId w:val="44"/>
  </w:num>
  <w:num w:numId="13" w16cid:durableId="1424959593">
    <w:abstractNumId w:val="42"/>
  </w:num>
  <w:num w:numId="14" w16cid:durableId="757755424">
    <w:abstractNumId w:val="23"/>
  </w:num>
  <w:num w:numId="15" w16cid:durableId="212040776">
    <w:abstractNumId w:val="14"/>
  </w:num>
  <w:num w:numId="16" w16cid:durableId="1373118382">
    <w:abstractNumId w:val="28"/>
  </w:num>
  <w:num w:numId="17" w16cid:durableId="531580764">
    <w:abstractNumId w:val="35"/>
  </w:num>
  <w:num w:numId="18" w16cid:durableId="1045711668">
    <w:abstractNumId w:val="21"/>
  </w:num>
  <w:num w:numId="19" w16cid:durableId="1847555312">
    <w:abstractNumId w:val="19"/>
  </w:num>
  <w:num w:numId="20" w16cid:durableId="1842965039">
    <w:abstractNumId w:val="36"/>
  </w:num>
  <w:num w:numId="21" w16cid:durableId="716007573">
    <w:abstractNumId w:val="20"/>
  </w:num>
  <w:num w:numId="22" w16cid:durableId="111365202">
    <w:abstractNumId w:val="33"/>
  </w:num>
  <w:num w:numId="23" w16cid:durableId="1613127360">
    <w:abstractNumId w:val="45"/>
  </w:num>
  <w:num w:numId="24" w16cid:durableId="1346981621">
    <w:abstractNumId w:val="41"/>
  </w:num>
  <w:num w:numId="25" w16cid:durableId="1121192033">
    <w:abstractNumId w:val="13"/>
  </w:num>
  <w:num w:numId="26" w16cid:durableId="1339310716">
    <w:abstractNumId w:val="38"/>
  </w:num>
  <w:num w:numId="27" w16cid:durableId="397049290">
    <w:abstractNumId w:val="12"/>
  </w:num>
  <w:num w:numId="28" w16cid:durableId="915478333">
    <w:abstractNumId w:val="32"/>
  </w:num>
  <w:num w:numId="29" w16cid:durableId="1476869004">
    <w:abstractNumId w:val="25"/>
  </w:num>
  <w:num w:numId="30" w16cid:durableId="1383289156">
    <w:abstractNumId w:val="24"/>
  </w:num>
  <w:num w:numId="31" w16cid:durableId="1272661302">
    <w:abstractNumId w:val="34"/>
  </w:num>
  <w:num w:numId="32" w16cid:durableId="189300292">
    <w:abstractNumId w:val="15"/>
  </w:num>
  <w:num w:numId="33" w16cid:durableId="1613980131">
    <w:abstractNumId w:val="43"/>
  </w:num>
  <w:num w:numId="34" w16cid:durableId="745691344">
    <w:abstractNumId w:val="10"/>
  </w:num>
  <w:num w:numId="35" w16cid:durableId="470252717">
    <w:abstractNumId w:val="40"/>
  </w:num>
  <w:num w:numId="36" w16cid:durableId="1577782320">
    <w:abstractNumId w:val="27"/>
  </w:num>
  <w:num w:numId="37" w16cid:durableId="1111827979">
    <w:abstractNumId w:val="46"/>
  </w:num>
  <w:num w:numId="38" w16cid:durableId="1930775635">
    <w:abstractNumId w:val="22"/>
  </w:num>
  <w:num w:numId="39" w16cid:durableId="1863012978">
    <w:abstractNumId w:val="11"/>
  </w:num>
  <w:num w:numId="40" w16cid:durableId="1224486876">
    <w:abstractNumId w:val="26"/>
  </w:num>
  <w:num w:numId="41" w16cid:durableId="1993367977">
    <w:abstractNumId w:val="30"/>
  </w:num>
  <w:num w:numId="42" w16cid:durableId="447163836">
    <w:abstractNumId w:val="31"/>
  </w:num>
  <w:num w:numId="43" w16cid:durableId="985012407">
    <w:abstractNumId w:val="37"/>
  </w:num>
  <w:num w:numId="44" w16cid:durableId="1477601618">
    <w:abstractNumId w:val="18"/>
  </w:num>
  <w:num w:numId="45" w16cid:durableId="731269825">
    <w:abstractNumId w:val="17"/>
  </w:num>
  <w:num w:numId="46" w16cid:durableId="1139154050">
    <w:abstractNumId w:val="39"/>
  </w:num>
  <w:num w:numId="47" w16cid:durableId="81076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16F6D"/>
    <w:rsid w:val="00031AF7"/>
    <w:rsid w:val="00036FF2"/>
    <w:rsid w:val="000413A5"/>
    <w:rsid w:val="000805F5"/>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BC9"/>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C5188"/>
    <w:rsid w:val="001D1C87"/>
    <w:rsid w:val="001E1863"/>
    <w:rsid w:val="001E345E"/>
    <w:rsid w:val="001F1EF1"/>
    <w:rsid w:val="001F66A6"/>
    <w:rsid w:val="0020026C"/>
    <w:rsid w:val="00206944"/>
    <w:rsid w:val="00206A92"/>
    <w:rsid w:val="00221C1C"/>
    <w:rsid w:val="00227A2B"/>
    <w:rsid w:val="00232075"/>
    <w:rsid w:val="00232A2C"/>
    <w:rsid w:val="002372E0"/>
    <w:rsid w:val="002453A2"/>
    <w:rsid w:val="002507EE"/>
    <w:rsid w:val="00250ACD"/>
    <w:rsid w:val="00253ED5"/>
    <w:rsid w:val="00260AD4"/>
    <w:rsid w:val="00262454"/>
    <w:rsid w:val="002915F1"/>
    <w:rsid w:val="00294C13"/>
    <w:rsid w:val="00294C92"/>
    <w:rsid w:val="00296750"/>
    <w:rsid w:val="002A45FC"/>
    <w:rsid w:val="002A5C0D"/>
    <w:rsid w:val="002A6488"/>
    <w:rsid w:val="002C43F0"/>
    <w:rsid w:val="002E4407"/>
    <w:rsid w:val="002F0DE9"/>
    <w:rsid w:val="002F2C0D"/>
    <w:rsid w:val="002F39CD"/>
    <w:rsid w:val="002F606E"/>
    <w:rsid w:val="00303C60"/>
    <w:rsid w:val="00307D19"/>
    <w:rsid w:val="003148A7"/>
    <w:rsid w:val="00320EDE"/>
    <w:rsid w:val="00321387"/>
    <w:rsid w:val="00332DF6"/>
    <w:rsid w:val="0033467D"/>
    <w:rsid w:val="0033719C"/>
    <w:rsid w:val="003457E6"/>
    <w:rsid w:val="00345B4E"/>
    <w:rsid w:val="003604FC"/>
    <w:rsid w:val="00360B75"/>
    <w:rsid w:val="0036595F"/>
    <w:rsid w:val="003758D7"/>
    <w:rsid w:val="003804ED"/>
    <w:rsid w:val="00385C71"/>
    <w:rsid w:val="00394B27"/>
    <w:rsid w:val="00394B8A"/>
    <w:rsid w:val="00395D13"/>
    <w:rsid w:val="00397771"/>
    <w:rsid w:val="003A704D"/>
    <w:rsid w:val="003B1ABE"/>
    <w:rsid w:val="003B2736"/>
    <w:rsid w:val="003B6303"/>
    <w:rsid w:val="003C4C3E"/>
    <w:rsid w:val="003D0FA8"/>
    <w:rsid w:val="003D220F"/>
    <w:rsid w:val="003D28EE"/>
    <w:rsid w:val="003D706E"/>
    <w:rsid w:val="003D7E76"/>
    <w:rsid w:val="003E0399"/>
    <w:rsid w:val="003E7A75"/>
    <w:rsid w:val="003F787D"/>
    <w:rsid w:val="00422668"/>
    <w:rsid w:val="0044265D"/>
    <w:rsid w:val="0045552B"/>
    <w:rsid w:val="0046223A"/>
    <w:rsid w:val="0046242A"/>
    <w:rsid w:val="004654F9"/>
    <w:rsid w:val="004674F6"/>
    <w:rsid w:val="00473A9E"/>
    <w:rsid w:val="00482909"/>
    <w:rsid w:val="00483A72"/>
    <w:rsid w:val="00491059"/>
    <w:rsid w:val="00492BF1"/>
    <w:rsid w:val="00492FB0"/>
    <w:rsid w:val="00493BCE"/>
    <w:rsid w:val="004952F9"/>
    <w:rsid w:val="0049790D"/>
    <w:rsid w:val="004B4C32"/>
    <w:rsid w:val="004D59AF"/>
    <w:rsid w:val="004E30B2"/>
    <w:rsid w:val="004E520B"/>
    <w:rsid w:val="004E59C7"/>
    <w:rsid w:val="004E7C78"/>
    <w:rsid w:val="005063BE"/>
    <w:rsid w:val="00507F71"/>
    <w:rsid w:val="00507FF4"/>
    <w:rsid w:val="00516486"/>
    <w:rsid w:val="00524C4C"/>
    <w:rsid w:val="00531F82"/>
    <w:rsid w:val="005345A7"/>
    <w:rsid w:val="005373E5"/>
    <w:rsid w:val="00543EFB"/>
    <w:rsid w:val="00547183"/>
    <w:rsid w:val="00557C38"/>
    <w:rsid w:val="00562EE8"/>
    <w:rsid w:val="00574B16"/>
    <w:rsid w:val="00574CA2"/>
    <w:rsid w:val="0058448F"/>
    <w:rsid w:val="0059022E"/>
    <w:rsid w:val="005913EC"/>
    <w:rsid w:val="005921CD"/>
    <w:rsid w:val="005968C0"/>
    <w:rsid w:val="005A2BD6"/>
    <w:rsid w:val="005A43E1"/>
    <w:rsid w:val="005A790F"/>
    <w:rsid w:val="005B757E"/>
    <w:rsid w:val="005B7C30"/>
    <w:rsid w:val="005C1013"/>
    <w:rsid w:val="005D0707"/>
    <w:rsid w:val="005D5526"/>
    <w:rsid w:val="005F5ABE"/>
    <w:rsid w:val="005F70B0"/>
    <w:rsid w:val="005F7B5D"/>
    <w:rsid w:val="006207F9"/>
    <w:rsid w:val="00626394"/>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36F2"/>
    <w:rsid w:val="006D6888"/>
    <w:rsid w:val="006E24AA"/>
    <w:rsid w:val="006F40F0"/>
    <w:rsid w:val="006F4242"/>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C0A2F"/>
    <w:rsid w:val="007D181E"/>
    <w:rsid w:val="007E231E"/>
    <w:rsid w:val="007E3DFF"/>
    <w:rsid w:val="007F08AA"/>
    <w:rsid w:val="007F4394"/>
    <w:rsid w:val="007F4423"/>
    <w:rsid w:val="007F660C"/>
    <w:rsid w:val="00804DF9"/>
    <w:rsid w:val="00813A41"/>
    <w:rsid w:val="0081690B"/>
    <w:rsid w:val="00830077"/>
    <w:rsid w:val="008350B3"/>
    <w:rsid w:val="0085124E"/>
    <w:rsid w:val="00863730"/>
    <w:rsid w:val="008646AE"/>
    <w:rsid w:val="008A30BD"/>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2422"/>
    <w:rsid w:val="009D3ACD"/>
    <w:rsid w:val="009E31FD"/>
    <w:rsid w:val="009E4A5C"/>
    <w:rsid w:val="009E6863"/>
    <w:rsid w:val="009E71D3"/>
    <w:rsid w:val="009E78AB"/>
    <w:rsid w:val="009F028C"/>
    <w:rsid w:val="009F11F1"/>
    <w:rsid w:val="00A06691"/>
    <w:rsid w:val="00A10B8F"/>
    <w:rsid w:val="00A11BF6"/>
    <w:rsid w:val="00A12C16"/>
    <w:rsid w:val="00A2037C"/>
    <w:rsid w:val="00A2277A"/>
    <w:rsid w:val="00A255C6"/>
    <w:rsid w:val="00A43081"/>
    <w:rsid w:val="00A649D2"/>
    <w:rsid w:val="00A6738D"/>
    <w:rsid w:val="00A75E8D"/>
    <w:rsid w:val="00A8453F"/>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4A1"/>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4B73"/>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EE3FE9"/>
    <w:rsid w:val="00F04625"/>
    <w:rsid w:val="00F05EE6"/>
    <w:rsid w:val="00F06218"/>
    <w:rsid w:val="00F11F7B"/>
    <w:rsid w:val="00F200A5"/>
    <w:rsid w:val="00F30326"/>
    <w:rsid w:val="00F36FE0"/>
    <w:rsid w:val="00F41639"/>
    <w:rsid w:val="00F81999"/>
    <w:rsid w:val="00F83148"/>
    <w:rsid w:val="00F85E87"/>
    <w:rsid w:val="00F90516"/>
    <w:rsid w:val="00FB1580"/>
    <w:rsid w:val="00FB4C7E"/>
    <w:rsid w:val="00FB612F"/>
    <w:rsid w:val="00FC53C7"/>
    <w:rsid w:val="00FE068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195973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50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Blank+Agile+Retrospective+Start,+Stop,+Continue+Template-word-12151&amp;lpa=Blank+Agile+Retrospective+Start,+Stop,+Continue+Template+word+12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16</TotalTime>
  <Pages>2</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9</cp:revision>
  <cp:lastPrinted>2020-05-04T14:52:00Z</cp:lastPrinted>
  <dcterms:created xsi:type="dcterms:W3CDTF">2024-08-12T11:22:00Z</dcterms:created>
  <dcterms:modified xsi:type="dcterms:W3CDTF">2024-08-25T19:53:00Z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