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3C89CF92" w:rsidR="00397771" w:rsidRPr="00F41639" w:rsidRDefault="007E231E" w:rsidP="001032AD">
      <w:pPr>
        <w:rPr>
          <w:b/>
          <w:bCs/>
          <w:noProof/>
          <w:color w:val="001033"/>
          <w:sz w:val="44"/>
          <w:szCs w:val="44"/>
        </w:rPr>
      </w:pPr>
      <w:r>
        <w:rPr>
          <w:rFonts w:cs="Arial"/>
          <w:bCs/>
          <w:noProof/>
          <w:color w:val="000000" w:themeColor="text1"/>
          <w:szCs w:val="20"/>
        </w:rPr>
        <w:drawing>
          <wp:anchor distT="0" distB="0" distL="114300" distR="114300" simplePos="0" relativeHeight="251666432" behindDoc="0" locked="0" layoutInCell="1" allowOverlap="1" wp14:anchorId="5C9EB2B5" wp14:editId="0BD3AF1A">
            <wp:simplePos x="0" y="0"/>
            <wp:positionH relativeFrom="margin">
              <wp:align>right</wp:align>
            </wp:positionH>
            <wp:positionV relativeFrom="paragraph">
              <wp:posOffset>8627</wp:posOffset>
            </wp:positionV>
            <wp:extent cx="2148025" cy="426917"/>
            <wp:effectExtent l="0" t="0" r="5080" b="0"/>
            <wp:wrapNone/>
            <wp:docPr id="153649228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descr="A blue and white sign&#10;&#10;Description automatically genera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025" cy="426917"/>
                    </a:xfrm>
                    <a:prstGeom prst="rect">
                      <a:avLst/>
                    </a:prstGeom>
                    <a:noFill/>
                    <a:ln>
                      <a:noFill/>
                    </a:ln>
                  </pic:spPr>
                </pic:pic>
              </a:graphicData>
            </a:graphic>
            <wp14:sizeRelH relativeFrom="page">
              <wp14:pctWidth>0</wp14:pctWidth>
            </wp14:sizeRelH>
            <wp14:sizeRelV relativeFrom="page">
              <wp14:pctHeight>0</wp14:pctHeight>
            </wp14:sizeRelV>
          </wp:anchor>
        </w:drawing>
      </w:r>
      <w:r w:rsidR="00F41639" w:rsidRPr="00F41639">
        <w:rPr>
          <w:b/>
          <w:bCs/>
          <w:noProof/>
          <w:color w:val="001033"/>
          <w:sz w:val="44"/>
          <w:szCs w:val="44"/>
        </w:rPr>
        <w:t>Basic Agile Sprint Retrospective Template</w:t>
      </w:r>
      <w:r w:rsidR="00FB612F">
        <w:rPr>
          <w:b/>
          <w:bCs/>
          <w:noProof/>
          <w:color w:val="001033"/>
          <w:sz w:val="44"/>
          <w:szCs w:val="44"/>
        </w:rPr>
        <w:t xml:space="preserve"> Example</w:t>
      </w:r>
    </w:p>
    <w:p w14:paraId="38415B66" w14:textId="77777777" w:rsidR="00F41639" w:rsidRDefault="00F41639" w:rsidP="001032AD">
      <w:pPr>
        <w:rPr>
          <w:rFonts w:cs="Arial"/>
          <w:b/>
          <w:noProof/>
          <w:color w:val="000000" w:themeColor="text1"/>
          <w:szCs w:val="3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95"/>
        <w:gridCol w:w="9672"/>
        <w:gridCol w:w="1254"/>
        <w:gridCol w:w="1859"/>
      </w:tblGrid>
      <w:tr w:rsidR="00DA01BD" w:rsidRPr="00BD0353" w14:paraId="71D52BBB" w14:textId="77777777" w:rsidTr="00B974A1">
        <w:trPr>
          <w:trHeight w:val="576"/>
        </w:trPr>
        <w:tc>
          <w:tcPr>
            <w:tcW w:w="1610" w:type="dxa"/>
            <w:tcBorders>
              <w:bottom w:val="single" w:sz="4" w:space="0" w:color="808080" w:themeColor="background1" w:themeShade="80"/>
            </w:tcBorders>
            <w:shd w:val="clear" w:color="auto" w:fill="EAEEF3"/>
            <w:vAlign w:val="center"/>
          </w:tcPr>
          <w:p w14:paraId="72BA66B1" w14:textId="77777777" w:rsidR="00BD0353" w:rsidRPr="006F4242" w:rsidRDefault="00BD0353" w:rsidP="00BD0353">
            <w:pPr>
              <w:rPr>
                <w:rFonts w:cs="Arial"/>
                <w:bCs/>
                <w:noProof/>
                <w:color w:val="000000" w:themeColor="text1"/>
                <w:sz w:val="18"/>
                <w:szCs w:val="18"/>
              </w:rPr>
            </w:pPr>
            <w:r w:rsidRPr="006F4242">
              <w:rPr>
                <w:rFonts w:cs="Arial"/>
                <w:bCs/>
                <w:noProof/>
                <w:color w:val="000000" w:themeColor="text1"/>
                <w:sz w:val="18"/>
                <w:szCs w:val="18"/>
              </w:rPr>
              <w:t>PROJECT NAME</w:t>
            </w:r>
          </w:p>
        </w:tc>
        <w:tc>
          <w:tcPr>
            <w:tcW w:w="9900" w:type="dxa"/>
            <w:tcBorders>
              <w:bottom w:val="single" w:sz="4" w:space="0" w:color="808080" w:themeColor="background1" w:themeShade="80"/>
            </w:tcBorders>
            <w:vAlign w:val="center"/>
          </w:tcPr>
          <w:p w14:paraId="740285AA" w14:textId="77777777" w:rsidR="00BD0353" w:rsidRPr="00BD0353" w:rsidRDefault="00BD0353" w:rsidP="00BD0353">
            <w:pPr>
              <w:rPr>
                <w:rFonts w:cs="Arial"/>
                <w:bCs/>
                <w:noProof/>
                <w:color w:val="000000" w:themeColor="text1"/>
                <w:sz w:val="20"/>
                <w:szCs w:val="20"/>
              </w:rPr>
            </w:pPr>
          </w:p>
        </w:tc>
        <w:tc>
          <w:tcPr>
            <w:tcW w:w="1260" w:type="dxa"/>
            <w:tcBorders>
              <w:bottom w:val="single" w:sz="4" w:space="0" w:color="808080" w:themeColor="background1" w:themeShade="80"/>
            </w:tcBorders>
            <w:shd w:val="clear" w:color="auto" w:fill="EAEEF3"/>
            <w:vAlign w:val="center"/>
          </w:tcPr>
          <w:p w14:paraId="1FCEC438" w14:textId="77777777" w:rsidR="00BD0353" w:rsidRPr="006F4242" w:rsidRDefault="00BD0353" w:rsidP="00BD0353">
            <w:pPr>
              <w:rPr>
                <w:rFonts w:cs="Arial"/>
                <w:bCs/>
                <w:noProof/>
                <w:color w:val="000000" w:themeColor="text1"/>
                <w:sz w:val="18"/>
                <w:szCs w:val="18"/>
              </w:rPr>
            </w:pPr>
            <w:r w:rsidRPr="006F4242">
              <w:rPr>
                <w:rFonts w:cs="Arial"/>
                <w:bCs/>
                <w:noProof/>
                <w:color w:val="000000" w:themeColor="text1"/>
                <w:sz w:val="18"/>
                <w:szCs w:val="18"/>
              </w:rPr>
              <w:t>PROJECT ID</w:t>
            </w:r>
          </w:p>
        </w:tc>
        <w:tc>
          <w:tcPr>
            <w:tcW w:w="1898" w:type="dxa"/>
            <w:tcBorders>
              <w:bottom w:val="single" w:sz="4" w:space="0" w:color="808080" w:themeColor="background1" w:themeShade="80"/>
              <w:right w:val="single" w:sz="12" w:space="0" w:color="808080" w:themeColor="background1" w:themeShade="80"/>
            </w:tcBorders>
            <w:vAlign w:val="center"/>
          </w:tcPr>
          <w:p w14:paraId="5A4A5CC1" w14:textId="77777777" w:rsidR="00BD0353" w:rsidRPr="00BD0353" w:rsidRDefault="00BD0353" w:rsidP="00BD0353">
            <w:pPr>
              <w:rPr>
                <w:rFonts w:cs="Arial"/>
                <w:bCs/>
                <w:noProof/>
                <w:color w:val="000000" w:themeColor="text1"/>
                <w:sz w:val="20"/>
                <w:szCs w:val="20"/>
              </w:rPr>
            </w:pPr>
          </w:p>
        </w:tc>
      </w:tr>
      <w:tr w:rsidR="00DA01BD" w:rsidRPr="00BD0353" w14:paraId="426702DD" w14:textId="77777777" w:rsidTr="00B974A1">
        <w:trPr>
          <w:trHeight w:val="576"/>
        </w:trPr>
        <w:tc>
          <w:tcPr>
            <w:tcW w:w="1610" w:type="dxa"/>
            <w:tcBorders>
              <w:bottom w:val="single" w:sz="12" w:space="0" w:color="808080" w:themeColor="background1" w:themeShade="80"/>
            </w:tcBorders>
            <w:shd w:val="clear" w:color="auto" w:fill="EAEEF3"/>
            <w:vAlign w:val="center"/>
          </w:tcPr>
          <w:p w14:paraId="19FB9A0D" w14:textId="77777777" w:rsidR="00BD0353" w:rsidRPr="006F4242" w:rsidRDefault="00BD0353" w:rsidP="00BD0353">
            <w:pPr>
              <w:rPr>
                <w:rFonts w:cs="Arial"/>
                <w:bCs/>
                <w:noProof/>
                <w:color w:val="000000" w:themeColor="text1"/>
                <w:sz w:val="18"/>
                <w:szCs w:val="18"/>
              </w:rPr>
            </w:pPr>
            <w:r w:rsidRPr="006F4242">
              <w:rPr>
                <w:rFonts w:cs="Arial"/>
                <w:bCs/>
                <w:noProof/>
                <w:color w:val="000000" w:themeColor="text1"/>
                <w:sz w:val="18"/>
                <w:szCs w:val="18"/>
              </w:rPr>
              <w:t>TEAM</w:t>
            </w:r>
          </w:p>
        </w:tc>
        <w:tc>
          <w:tcPr>
            <w:tcW w:w="9900" w:type="dxa"/>
            <w:tcBorders>
              <w:bottom w:val="single" w:sz="12" w:space="0" w:color="808080" w:themeColor="background1" w:themeShade="80"/>
            </w:tcBorders>
            <w:vAlign w:val="center"/>
          </w:tcPr>
          <w:p w14:paraId="6451949A" w14:textId="13CB6AEE" w:rsidR="00BD0353" w:rsidRPr="00BD0353" w:rsidRDefault="00BD0353" w:rsidP="00BD0353">
            <w:pPr>
              <w:rPr>
                <w:rFonts w:cs="Arial"/>
                <w:bCs/>
                <w:noProof/>
                <w:color w:val="000000" w:themeColor="text1"/>
                <w:sz w:val="20"/>
                <w:szCs w:val="20"/>
              </w:rPr>
            </w:pPr>
          </w:p>
        </w:tc>
        <w:tc>
          <w:tcPr>
            <w:tcW w:w="1260" w:type="dxa"/>
            <w:tcBorders>
              <w:bottom w:val="single" w:sz="12" w:space="0" w:color="808080" w:themeColor="background1" w:themeShade="80"/>
            </w:tcBorders>
            <w:shd w:val="clear" w:color="auto" w:fill="EAEEF3"/>
            <w:vAlign w:val="center"/>
          </w:tcPr>
          <w:p w14:paraId="28BEB469" w14:textId="77777777" w:rsidR="00BD0353" w:rsidRPr="006F4242" w:rsidRDefault="00BD0353" w:rsidP="00BD0353">
            <w:pPr>
              <w:rPr>
                <w:rFonts w:cs="Arial"/>
                <w:bCs/>
                <w:noProof/>
                <w:color w:val="000000" w:themeColor="text1"/>
                <w:sz w:val="18"/>
                <w:szCs w:val="18"/>
              </w:rPr>
            </w:pPr>
            <w:r w:rsidRPr="006F4242">
              <w:rPr>
                <w:rFonts w:cs="Arial"/>
                <w:bCs/>
                <w:noProof/>
                <w:color w:val="000000" w:themeColor="text1"/>
                <w:sz w:val="18"/>
                <w:szCs w:val="18"/>
              </w:rPr>
              <w:t>DATE</w:t>
            </w:r>
          </w:p>
        </w:tc>
        <w:tc>
          <w:tcPr>
            <w:tcW w:w="1898" w:type="dxa"/>
            <w:tcBorders>
              <w:bottom w:val="single" w:sz="12" w:space="0" w:color="808080" w:themeColor="background1" w:themeShade="80"/>
              <w:right w:val="single" w:sz="12" w:space="0" w:color="808080" w:themeColor="background1" w:themeShade="80"/>
            </w:tcBorders>
            <w:vAlign w:val="center"/>
          </w:tcPr>
          <w:p w14:paraId="371BD92A" w14:textId="77777777" w:rsidR="00BD0353" w:rsidRPr="00BD0353" w:rsidRDefault="00BD0353" w:rsidP="00BD0353">
            <w:pPr>
              <w:rPr>
                <w:rFonts w:cs="Arial"/>
                <w:bCs/>
                <w:noProof/>
                <w:color w:val="000000" w:themeColor="text1"/>
                <w:sz w:val="20"/>
                <w:szCs w:val="20"/>
              </w:rPr>
            </w:pPr>
          </w:p>
        </w:tc>
      </w:tr>
    </w:tbl>
    <w:p w14:paraId="04E5B3A0" w14:textId="77777777" w:rsidR="00397771" w:rsidRPr="004E30B2" w:rsidRDefault="00397771" w:rsidP="001032AD">
      <w:pPr>
        <w:rPr>
          <w:rFonts w:cs="Arial"/>
          <w:b/>
          <w:noProof/>
          <w:color w:val="000000" w:themeColor="text1"/>
          <w:szCs w:val="3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86"/>
        <w:gridCol w:w="7194"/>
      </w:tblGrid>
      <w:tr w:rsidR="004E30B2" w:rsidRPr="006F4242" w14:paraId="7428FA5A" w14:textId="77777777" w:rsidTr="00B974A1">
        <w:trPr>
          <w:trHeight w:val="432"/>
        </w:trPr>
        <w:tc>
          <w:tcPr>
            <w:tcW w:w="7327" w:type="dxa"/>
            <w:shd w:val="clear" w:color="auto" w:fill="92D050"/>
            <w:vAlign w:val="center"/>
          </w:tcPr>
          <w:p w14:paraId="7B28C4B5" w14:textId="77777777" w:rsidR="004E30B2" w:rsidRPr="006F4242" w:rsidRDefault="00981ECB" w:rsidP="00981ECB">
            <w:pPr>
              <w:jc w:val="center"/>
              <w:rPr>
                <w:rFonts w:cs="Arial"/>
                <w:b/>
                <w:noProof/>
                <w:color w:val="000000" w:themeColor="text1"/>
                <w:sz w:val="24"/>
              </w:rPr>
            </w:pPr>
            <w:r w:rsidRPr="006F4242">
              <w:rPr>
                <w:rFonts w:cs="Arial"/>
                <w:b/>
                <w:noProof/>
                <w:color w:val="000000" w:themeColor="text1"/>
                <w:sz w:val="24"/>
              </w:rPr>
              <w:t>WHAT WENT WELL?</w:t>
            </w:r>
          </w:p>
        </w:tc>
        <w:tc>
          <w:tcPr>
            <w:tcW w:w="7328" w:type="dxa"/>
            <w:tcBorders>
              <w:bottom w:val="single" w:sz="4" w:space="0" w:color="808080" w:themeColor="background1" w:themeShade="80"/>
              <w:right w:val="single" w:sz="12" w:space="0" w:color="808080" w:themeColor="background1" w:themeShade="80"/>
            </w:tcBorders>
            <w:shd w:val="clear" w:color="auto" w:fill="BFBFBF" w:themeFill="background1" w:themeFillShade="BF"/>
            <w:vAlign w:val="center"/>
          </w:tcPr>
          <w:p w14:paraId="660F4DCF" w14:textId="77777777" w:rsidR="004E30B2" w:rsidRPr="006F4242" w:rsidRDefault="00981ECB" w:rsidP="00981ECB">
            <w:pPr>
              <w:jc w:val="center"/>
              <w:rPr>
                <w:rFonts w:cs="Arial"/>
                <w:b/>
                <w:noProof/>
                <w:color w:val="000000" w:themeColor="text1"/>
                <w:sz w:val="24"/>
              </w:rPr>
            </w:pPr>
            <w:r w:rsidRPr="006F4242">
              <w:rPr>
                <w:rFonts w:cs="Arial"/>
                <w:b/>
                <w:noProof/>
                <w:color w:val="000000" w:themeColor="text1"/>
                <w:sz w:val="24"/>
              </w:rPr>
              <w:t>WHAT WENT POORLY?</w:t>
            </w:r>
          </w:p>
        </w:tc>
      </w:tr>
      <w:tr w:rsidR="004E30B2" w:rsidRPr="00397771" w14:paraId="7286C0A9" w14:textId="77777777" w:rsidTr="00B974A1">
        <w:trPr>
          <w:trHeight w:val="3600"/>
        </w:trPr>
        <w:tc>
          <w:tcPr>
            <w:tcW w:w="7327" w:type="dxa"/>
            <w:tcMar>
              <w:top w:w="158" w:type="dxa"/>
              <w:left w:w="115" w:type="dxa"/>
              <w:right w:w="115" w:type="dxa"/>
            </w:tcMar>
          </w:tcPr>
          <w:p w14:paraId="636BEE0F" w14:textId="67D48574" w:rsidR="00FB612F" w:rsidRPr="00FB612F" w:rsidRDefault="00FB612F" w:rsidP="00FB612F">
            <w:pPr>
              <w:pStyle w:val="ListParagraph"/>
              <w:numPr>
                <w:ilvl w:val="0"/>
                <w:numId w:val="45"/>
              </w:numPr>
              <w:spacing w:line="276" w:lineRule="auto"/>
              <w:rPr>
                <w:rFonts w:cs="Arial"/>
                <w:bCs/>
                <w:noProof/>
                <w:color w:val="000000" w:themeColor="text1"/>
                <w:szCs w:val="20"/>
              </w:rPr>
            </w:pPr>
            <w:r w:rsidRPr="00F83148">
              <w:rPr>
                <w:rFonts w:cs="Arial"/>
                <w:b/>
                <w:noProof/>
                <w:color w:val="000000" w:themeColor="text1"/>
                <w:szCs w:val="20"/>
              </w:rPr>
              <w:t>Team Collaboration</w:t>
            </w:r>
            <w:r w:rsidRPr="00FB612F">
              <w:rPr>
                <w:rFonts w:cs="Arial"/>
                <w:bCs/>
                <w:noProof/>
                <w:color w:val="000000" w:themeColor="text1"/>
                <w:szCs w:val="20"/>
              </w:rPr>
              <w:t xml:space="preserve">: </w:t>
            </w:r>
            <w:r w:rsidR="002F0DE9" w:rsidRPr="002F0DE9">
              <w:rPr>
                <w:rFonts w:cs="Arial"/>
                <w:bCs/>
                <w:noProof/>
                <w:color w:val="000000" w:themeColor="text1"/>
                <w:szCs w:val="20"/>
              </w:rPr>
              <w:t>The teamwork on the new user interface was seamless.</w:t>
            </w:r>
          </w:p>
          <w:p w14:paraId="3E9892CF" w14:textId="448BF6F5" w:rsidR="00FB612F" w:rsidRPr="00FB612F" w:rsidRDefault="00FB612F" w:rsidP="00FB612F">
            <w:pPr>
              <w:pStyle w:val="ListParagraph"/>
              <w:numPr>
                <w:ilvl w:val="0"/>
                <w:numId w:val="45"/>
              </w:numPr>
              <w:spacing w:line="276" w:lineRule="auto"/>
              <w:rPr>
                <w:rFonts w:cs="Arial"/>
                <w:bCs/>
                <w:noProof/>
                <w:color w:val="000000" w:themeColor="text1"/>
                <w:szCs w:val="20"/>
              </w:rPr>
            </w:pPr>
            <w:r w:rsidRPr="00F83148">
              <w:rPr>
                <w:rFonts w:cs="Arial"/>
                <w:b/>
                <w:noProof/>
                <w:color w:val="000000" w:themeColor="text1"/>
                <w:szCs w:val="20"/>
              </w:rPr>
              <w:t>Charging Algorithm</w:t>
            </w:r>
            <w:r w:rsidRPr="00FB612F">
              <w:rPr>
                <w:rFonts w:cs="Arial"/>
                <w:bCs/>
                <w:noProof/>
                <w:color w:val="000000" w:themeColor="text1"/>
                <w:szCs w:val="20"/>
              </w:rPr>
              <w:t xml:space="preserve">: </w:t>
            </w:r>
            <w:r w:rsidR="002F0DE9" w:rsidRPr="002F0DE9">
              <w:rPr>
                <w:rFonts w:cs="Arial"/>
                <w:bCs/>
                <w:noProof/>
                <w:color w:val="000000" w:themeColor="text1"/>
                <w:szCs w:val="20"/>
              </w:rPr>
              <w:t>The algorithm successfully reduced wait times by 15%.</w:t>
            </w:r>
          </w:p>
          <w:p w14:paraId="4140F26A" w14:textId="77777777" w:rsidR="002F0DE9" w:rsidRDefault="00FB612F" w:rsidP="00FB612F">
            <w:pPr>
              <w:pStyle w:val="ListParagraph"/>
              <w:numPr>
                <w:ilvl w:val="0"/>
                <w:numId w:val="45"/>
              </w:numPr>
              <w:spacing w:line="276" w:lineRule="auto"/>
              <w:rPr>
                <w:rFonts w:cs="Arial"/>
                <w:bCs/>
                <w:noProof/>
                <w:color w:val="000000" w:themeColor="text1"/>
                <w:szCs w:val="20"/>
              </w:rPr>
            </w:pPr>
            <w:r w:rsidRPr="00F83148">
              <w:rPr>
                <w:rFonts w:cs="Arial"/>
                <w:b/>
                <w:noProof/>
                <w:color w:val="000000" w:themeColor="text1"/>
                <w:szCs w:val="20"/>
              </w:rPr>
              <w:t>On-Time Delivery</w:t>
            </w:r>
            <w:r w:rsidRPr="00FB612F">
              <w:rPr>
                <w:rFonts w:cs="Arial"/>
                <w:bCs/>
                <w:noProof/>
                <w:color w:val="000000" w:themeColor="text1"/>
                <w:szCs w:val="20"/>
              </w:rPr>
              <w:t xml:space="preserve">: </w:t>
            </w:r>
            <w:r w:rsidR="002F0DE9" w:rsidRPr="002F0DE9">
              <w:rPr>
                <w:rFonts w:cs="Arial"/>
                <w:bCs/>
                <w:noProof/>
                <w:color w:val="000000" w:themeColor="text1"/>
                <w:szCs w:val="20"/>
              </w:rPr>
              <w:t>All features were completed on schedule.</w:t>
            </w:r>
          </w:p>
          <w:p w14:paraId="63194E12" w14:textId="0CBB2BE2" w:rsidR="004E30B2" w:rsidRPr="00FB612F" w:rsidRDefault="007E231E" w:rsidP="00FB612F">
            <w:pPr>
              <w:pStyle w:val="ListParagraph"/>
              <w:numPr>
                <w:ilvl w:val="0"/>
                <w:numId w:val="45"/>
              </w:numPr>
              <w:spacing w:line="276" w:lineRule="auto"/>
              <w:rPr>
                <w:rFonts w:cs="Arial"/>
                <w:bCs/>
                <w:noProof/>
                <w:color w:val="000000" w:themeColor="text1"/>
                <w:szCs w:val="20"/>
              </w:rPr>
            </w:pPr>
            <w:r w:rsidRPr="00F83148">
              <w:rPr>
                <w:b/>
                <w:noProof/>
              </w:rPr>
              <w:drawing>
                <wp:anchor distT="0" distB="0" distL="114300" distR="114300" simplePos="0" relativeHeight="251663360" behindDoc="1" locked="0" layoutInCell="1" allowOverlap="1" wp14:anchorId="2726FB18" wp14:editId="382600E6">
                  <wp:simplePos x="0" y="0"/>
                  <wp:positionH relativeFrom="column">
                    <wp:posOffset>3555365</wp:posOffset>
                  </wp:positionH>
                  <wp:positionV relativeFrom="page">
                    <wp:posOffset>1366149</wp:posOffset>
                  </wp:positionV>
                  <wp:extent cx="914400" cy="914400"/>
                  <wp:effectExtent l="0" t="0" r="0" b="0"/>
                  <wp:wrapNone/>
                  <wp:docPr id="4" name="Graphic 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q4x9P8.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B612F" w:rsidRPr="00F83148">
              <w:rPr>
                <w:rFonts w:cs="Arial"/>
                <w:b/>
                <w:noProof/>
                <w:color w:val="000000" w:themeColor="text1"/>
                <w:szCs w:val="20"/>
              </w:rPr>
              <w:t>Customer Feedback</w:t>
            </w:r>
            <w:r w:rsidR="00FB612F" w:rsidRPr="00FB612F">
              <w:rPr>
                <w:rFonts w:cs="Arial"/>
                <w:bCs/>
                <w:noProof/>
                <w:color w:val="000000" w:themeColor="text1"/>
                <w:szCs w:val="20"/>
              </w:rPr>
              <w:t xml:space="preserve">: </w:t>
            </w:r>
            <w:r w:rsidR="002F0DE9" w:rsidRPr="002F0DE9">
              <w:rPr>
                <w:rFonts w:cs="Arial"/>
                <w:bCs/>
                <w:noProof/>
                <w:color w:val="000000" w:themeColor="text1"/>
                <w:szCs w:val="20"/>
              </w:rPr>
              <w:t>Customers gave positive reviews for the new logistics feature.</w:t>
            </w:r>
          </w:p>
        </w:tc>
        <w:tc>
          <w:tcPr>
            <w:tcW w:w="7328" w:type="dxa"/>
            <w:tcBorders>
              <w:right w:val="single" w:sz="12" w:space="0" w:color="808080" w:themeColor="background1" w:themeShade="80"/>
            </w:tcBorders>
            <w:tcMar>
              <w:top w:w="158" w:type="dxa"/>
              <w:left w:w="115" w:type="dxa"/>
              <w:right w:w="115" w:type="dxa"/>
            </w:tcMar>
          </w:tcPr>
          <w:p w14:paraId="1A619BFE" w14:textId="5F5494DB" w:rsidR="00FB612F" w:rsidRPr="00FB612F" w:rsidRDefault="00FB612F" w:rsidP="00FB612F">
            <w:pPr>
              <w:pStyle w:val="ListParagraph"/>
              <w:numPr>
                <w:ilvl w:val="0"/>
                <w:numId w:val="45"/>
              </w:numPr>
              <w:spacing w:line="276" w:lineRule="auto"/>
              <w:rPr>
                <w:rFonts w:cs="Arial"/>
                <w:bCs/>
                <w:noProof/>
                <w:color w:val="000000" w:themeColor="text1"/>
                <w:szCs w:val="20"/>
              </w:rPr>
            </w:pPr>
            <w:r w:rsidRPr="00F83148">
              <w:rPr>
                <w:rFonts w:cs="Arial"/>
                <w:b/>
                <w:noProof/>
                <w:color w:val="000000" w:themeColor="text1"/>
                <w:szCs w:val="20"/>
              </w:rPr>
              <w:t>Server Downtime</w:t>
            </w:r>
            <w:r w:rsidRPr="00FB612F">
              <w:rPr>
                <w:rFonts w:cs="Arial"/>
                <w:bCs/>
                <w:noProof/>
                <w:color w:val="000000" w:themeColor="text1"/>
                <w:szCs w:val="20"/>
              </w:rPr>
              <w:t>: Multiple instances caused data sync delays.</w:t>
            </w:r>
          </w:p>
          <w:p w14:paraId="2DAA2E19" w14:textId="79A48382" w:rsidR="00FB612F" w:rsidRPr="00FB612F" w:rsidRDefault="00FB612F" w:rsidP="00FB612F">
            <w:pPr>
              <w:pStyle w:val="ListParagraph"/>
              <w:numPr>
                <w:ilvl w:val="0"/>
                <w:numId w:val="45"/>
              </w:numPr>
              <w:spacing w:line="276" w:lineRule="auto"/>
              <w:rPr>
                <w:rFonts w:cs="Arial"/>
                <w:bCs/>
                <w:noProof/>
                <w:color w:val="000000" w:themeColor="text1"/>
                <w:szCs w:val="20"/>
              </w:rPr>
            </w:pPr>
            <w:r w:rsidRPr="00F83148">
              <w:rPr>
                <w:rFonts w:cs="Arial"/>
                <w:b/>
                <w:noProof/>
                <w:color w:val="000000" w:themeColor="text1"/>
                <w:szCs w:val="20"/>
              </w:rPr>
              <w:t>Incomplete Documentation</w:t>
            </w:r>
            <w:r w:rsidRPr="00FB612F">
              <w:rPr>
                <w:rFonts w:cs="Arial"/>
                <w:bCs/>
                <w:noProof/>
                <w:color w:val="000000" w:themeColor="text1"/>
                <w:szCs w:val="20"/>
              </w:rPr>
              <w:t>: API documentation was lacking, causing integration issues.</w:t>
            </w:r>
          </w:p>
          <w:p w14:paraId="74B75237" w14:textId="7930D89C" w:rsidR="00FB612F" w:rsidRPr="00FB612F" w:rsidRDefault="00FB612F" w:rsidP="00FB612F">
            <w:pPr>
              <w:pStyle w:val="ListParagraph"/>
              <w:numPr>
                <w:ilvl w:val="0"/>
                <w:numId w:val="45"/>
              </w:numPr>
              <w:spacing w:line="276" w:lineRule="auto"/>
              <w:rPr>
                <w:rFonts w:cs="Arial"/>
                <w:bCs/>
                <w:noProof/>
                <w:color w:val="000000" w:themeColor="text1"/>
                <w:szCs w:val="20"/>
              </w:rPr>
            </w:pPr>
            <w:r w:rsidRPr="00F83148">
              <w:rPr>
                <w:rFonts w:cs="Arial"/>
                <w:b/>
                <w:noProof/>
                <w:color w:val="000000" w:themeColor="text1"/>
                <w:szCs w:val="20"/>
              </w:rPr>
              <w:t>Task Complexity</w:t>
            </w:r>
            <w:r w:rsidRPr="00FB612F">
              <w:rPr>
                <w:rFonts w:cs="Arial"/>
                <w:bCs/>
                <w:noProof/>
                <w:color w:val="000000" w:themeColor="text1"/>
                <w:szCs w:val="20"/>
              </w:rPr>
              <w:t>: Underestimated complexity led to delays.</w:t>
            </w:r>
          </w:p>
          <w:p w14:paraId="5CD500A6" w14:textId="7EFA9322" w:rsidR="004E30B2" w:rsidRPr="00FB612F" w:rsidRDefault="007E231E" w:rsidP="00FB612F">
            <w:pPr>
              <w:pStyle w:val="ListParagraph"/>
              <w:numPr>
                <w:ilvl w:val="0"/>
                <w:numId w:val="45"/>
              </w:numPr>
              <w:spacing w:line="276" w:lineRule="auto"/>
              <w:rPr>
                <w:rFonts w:cs="Arial"/>
                <w:bCs/>
                <w:noProof/>
                <w:color w:val="000000" w:themeColor="text1"/>
                <w:szCs w:val="20"/>
              </w:rPr>
            </w:pPr>
            <w:r w:rsidRPr="00F83148">
              <w:rPr>
                <w:b/>
                <w:noProof/>
              </w:rPr>
              <w:drawing>
                <wp:anchor distT="0" distB="0" distL="114300" distR="114300" simplePos="0" relativeHeight="251664384" behindDoc="1" locked="0" layoutInCell="1" allowOverlap="1" wp14:anchorId="25DE7714" wp14:editId="29989156">
                  <wp:simplePos x="0" y="0"/>
                  <wp:positionH relativeFrom="column">
                    <wp:posOffset>3581400</wp:posOffset>
                  </wp:positionH>
                  <wp:positionV relativeFrom="page">
                    <wp:posOffset>1366149</wp:posOffset>
                  </wp:positionV>
                  <wp:extent cx="914400" cy="914400"/>
                  <wp:effectExtent l="0" t="0" r="0" b="0"/>
                  <wp:wrapNone/>
                  <wp:docPr id="2" name="Graphic 2"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KYdYE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V="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B612F" w:rsidRPr="00F83148">
              <w:rPr>
                <w:rFonts w:cs="Arial"/>
                <w:b/>
                <w:noProof/>
                <w:color w:val="000000" w:themeColor="text1"/>
                <w:szCs w:val="20"/>
              </w:rPr>
              <w:t>Testing Resources</w:t>
            </w:r>
            <w:r w:rsidR="00FB612F" w:rsidRPr="00FB612F">
              <w:rPr>
                <w:rFonts w:cs="Arial"/>
                <w:bCs/>
                <w:noProof/>
                <w:color w:val="000000" w:themeColor="text1"/>
                <w:szCs w:val="20"/>
              </w:rPr>
              <w:t>: Insufficient resources led to QA bottlenecks.</w:t>
            </w:r>
          </w:p>
        </w:tc>
      </w:tr>
      <w:tr w:rsidR="00BD0353" w:rsidRPr="006F4242" w14:paraId="1BACE7D6" w14:textId="77777777" w:rsidTr="00B974A1">
        <w:trPr>
          <w:trHeight w:val="432"/>
        </w:trPr>
        <w:tc>
          <w:tcPr>
            <w:tcW w:w="7327" w:type="dxa"/>
            <w:tcBorders>
              <w:bottom w:val="single" w:sz="4" w:space="0" w:color="808080" w:themeColor="background1" w:themeShade="80"/>
            </w:tcBorders>
            <w:shd w:val="clear" w:color="auto" w:fill="FFC000"/>
            <w:vAlign w:val="center"/>
          </w:tcPr>
          <w:p w14:paraId="369A03DD" w14:textId="77777777" w:rsidR="00BD0353" w:rsidRPr="006F4242" w:rsidRDefault="00981ECB" w:rsidP="00FB612F">
            <w:pPr>
              <w:spacing w:line="276" w:lineRule="auto"/>
              <w:jc w:val="center"/>
              <w:rPr>
                <w:rFonts w:cs="Arial"/>
                <w:b/>
                <w:noProof/>
                <w:color w:val="000000" w:themeColor="text1"/>
                <w:sz w:val="24"/>
              </w:rPr>
            </w:pPr>
            <w:r w:rsidRPr="006F4242">
              <w:rPr>
                <w:rFonts w:cs="Arial"/>
                <w:b/>
                <w:noProof/>
                <w:color w:val="000000" w:themeColor="text1"/>
                <w:sz w:val="24"/>
              </w:rPr>
              <w:t>WHAT NEW IDEAS DO WE HAVE?</w:t>
            </w:r>
          </w:p>
        </w:tc>
        <w:tc>
          <w:tcPr>
            <w:tcW w:w="7328" w:type="dxa"/>
            <w:tcBorders>
              <w:bottom w:val="single" w:sz="4" w:space="0" w:color="808080" w:themeColor="background1" w:themeShade="80"/>
              <w:right w:val="single" w:sz="12" w:space="0" w:color="808080" w:themeColor="background1" w:themeShade="80"/>
            </w:tcBorders>
            <w:shd w:val="clear" w:color="auto" w:fill="5B9BD5" w:themeFill="accent5"/>
            <w:vAlign w:val="center"/>
          </w:tcPr>
          <w:p w14:paraId="4D93017D" w14:textId="77777777" w:rsidR="00BD0353" w:rsidRPr="006F4242" w:rsidRDefault="00981ECB" w:rsidP="00FB612F">
            <w:pPr>
              <w:spacing w:line="276" w:lineRule="auto"/>
              <w:jc w:val="center"/>
              <w:rPr>
                <w:rFonts w:cs="Arial"/>
                <w:b/>
                <w:noProof/>
                <w:color w:val="000000" w:themeColor="text1"/>
                <w:sz w:val="24"/>
              </w:rPr>
            </w:pPr>
            <w:r w:rsidRPr="006F4242">
              <w:rPr>
                <w:rFonts w:cs="Arial"/>
                <w:b/>
                <w:noProof/>
                <w:color w:val="000000" w:themeColor="text1"/>
                <w:sz w:val="24"/>
              </w:rPr>
              <w:t>WHAT ACTIONS WILL WE TAKE?</w:t>
            </w:r>
          </w:p>
        </w:tc>
      </w:tr>
      <w:tr w:rsidR="00BD0353" w:rsidRPr="00397771" w14:paraId="5E206AAA" w14:textId="77777777" w:rsidTr="00B974A1">
        <w:trPr>
          <w:trHeight w:val="3600"/>
        </w:trPr>
        <w:tc>
          <w:tcPr>
            <w:tcW w:w="7327" w:type="dxa"/>
            <w:tcBorders>
              <w:bottom w:val="single" w:sz="12" w:space="0" w:color="808080" w:themeColor="background1" w:themeShade="80"/>
            </w:tcBorders>
            <w:tcMar>
              <w:top w:w="158" w:type="dxa"/>
              <w:left w:w="115" w:type="dxa"/>
              <w:right w:w="115" w:type="dxa"/>
            </w:tcMar>
          </w:tcPr>
          <w:p w14:paraId="4EB49C7B" w14:textId="0107FB7C" w:rsidR="00FB612F" w:rsidRPr="00FB612F" w:rsidRDefault="00FB612F" w:rsidP="00FB612F">
            <w:pPr>
              <w:pStyle w:val="ListParagraph"/>
              <w:numPr>
                <w:ilvl w:val="0"/>
                <w:numId w:val="46"/>
              </w:numPr>
              <w:spacing w:line="276" w:lineRule="auto"/>
              <w:rPr>
                <w:rFonts w:cs="Arial"/>
                <w:bCs/>
                <w:noProof/>
                <w:color w:val="000000" w:themeColor="text1"/>
                <w:szCs w:val="20"/>
              </w:rPr>
            </w:pPr>
            <w:r w:rsidRPr="00F83148">
              <w:rPr>
                <w:rFonts w:cs="Arial"/>
                <w:b/>
                <w:noProof/>
                <w:color w:val="000000" w:themeColor="text1"/>
                <w:szCs w:val="20"/>
              </w:rPr>
              <w:t>Data Analytics Dashboard</w:t>
            </w:r>
            <w:r w:rsidRPr="00FB612F">
              <w:rPr>
                <w:rFonts w:cs="Arial"/>
                <w:bCs/>
                <w:noProof/>
                <w:color w:val="000000" w:themeColor="text1"/>
                <w:szCs w:val="20"/>
              </w:rPr>
              <w:t>: Develop robust real-time insights.</w:t>
            </w:r>
          </w:p>
          <w:p w14:paraId="01E3FBB8" w14:textId="115411C8" w:rsidR="00FB612F" w:rsidRPr="00FB612F" w:rsidRDefault="00FB612F" w:rsidP="00FB612F">
            <w:pPr>
              <w:pStyle w:val="ListParagraph"/>
              <w:numPr>
                <w:ilvl w:val="0"/>
                <w:numId w:val="46"/>
              </w:numPr>
              <w:spacing w:line="276" w:lineRule="auto"/>
              <w:rPr>
                <w:rFonts w:cs="Arial"/>
                <w:bCs/>
                <w:noProof/>
                <w:color w:val="000000" w:themeColor="text1"/>
                <w:szCs w:val="20"/>
              </w:rPr>
            </w:pPr>
            <w:r w:rsidRPr="00F83148">
              <w:rPr>
                <w:rFonts w:cs="Arial"/>
                <w:b/>
                <w:noProof/>
                <w:color w:val="000000" w:themeColor="text1"/>
                <w:szCs w:val="20"/>
              </w:rPr>
              <w:t>User Feedback Integration</w:t>
            </w:r>
            <w:r w:rsidRPr="00FB612F">
              <w:rPr>
                <w:rFonts w:cs="Arial"/>
                <w:bCs/>
                <w:noProof/>
                <w:color w:val="000000" w:themeColor="text1"/>
                <w:szCs w:val="20"/>
              </w:rPr>
              <w:t>: Collect feedback directly via the app.</w:t>
            </w:r>
          </w:p>
          <w:p w14:paraId="223C7DF0" w14:textId="2942B39E" w:rsidR="00FB612F" w:rsidRPr="00FB612F" w:rsidRDefault="00FB612F" w:rsidP="00FB612F">
            <w:pPr>
              <w:pStyle w:val="ListParagraph"/>
              <w:numPr>
                <w:ilvl w:val="0"/>
                <w:numId w:val="46"/>
              </w:numPr>
              <w:spacing w:line="276" w:lineRule="auto"/>
              <w:rPr>
                <w:rFonts w:cs="Arial"/>
                <w:bCs/>
                <w:noProof/>
                <w:color w:val="000000" w:themeColor="text1"/>
                <w:szCs w:val="20"/>
              </w:rPr>
            </w:pPr>
            <w:r w:rsidRPr="00F83148">
              <w:rPr>
                <w:rFonts w:cs="Arial"/>
                <w:b/>
                <w:noProof/>
                <w:color w:val="000000" w:themeColor="text1"/>
                <w:szCs w:val="20"/>
              </w:rPr>
              <w:t>Automated Testing</w:t>
            </w:r>
            <w:r w:rsidRPr="00FB612F">
              <w:rPr>
                <w:rFonts w:cs="Arial"/>
                <w:bCs/>
                <w:noProof/>
                <w:color w:val="000000" w:themeColor="text1"/>
                <w:szCs w:val="20"/>
              </w:rPr>
              <w:t>: Create scripts to speed up QA.</w:t>
            </w:r>
          </w:p>
          <w:p w14:paraId="5346C4E6" w14:textId="73E81D66" w:rsidR="00BD0353" w:rsidRPr="00FB612F" w:rsidRDefault="00FB612F" w:rsidP="00FB612F">
            <w:pPr>
              <w:pStyle w:val="ListParagraph"/>
              <w:numPr>
                <w:ilvl w:val="0"/>
                <w:numId w:val="46"/>
              </w:numPr>
              <w:spacing w:line="276" w:lineRule="auto"/>
              <w:rPr>
                <w:rFonts w:cs="Arial"/>
                <w:bCs/>
                <w:noProof/>
                <w:color w:val="000000" w:themeColor="text1"/>
                <w:szCs w:val="20"/>
              </w:rPr>
            </w:pPr>
            <w:r w:rsidRPr="00F83148">
              <w:rPr>
                <w:b/>
                <w:noProof/>
              </w:rPr>
              <w:drawing>
                <wp:anchor distT="0" distB="0" distL="114300" distR="114300" simplePos="0" relativeHeight="251662336" behindDoc="1" locked="0" layoutInCell="1" allowOverlap="1" wp14:anchorId="09EE7FBF" wp14:editId="1C56F559">
                  <wp:simplePos x="0" y="0"/>
                  <wp:positionH relativeFrom="column">
                    <wp:posOffset>3561715</wp:posOffset>
                  </wp:positionH>
                  <wp:positionV relativeFrom="page">
                    <wp:posOffset>1367526</wp:posOffset>
                  </wp:positionV>
                  <wp:extent cx="914400" cy="914400"/>
                  <wp:effectExtent l="0" t="0" r="0" b="0"/>
                  <wp:wrapNone/>
                  <wp:docPr id="5" name="Graphic 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B5qOH2.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F83148">
              <w:rPr>
                <w:rFonts w:cs="Arial"/>
                <w:b/>
                <w:noProof/>
                <w:color w:val="000000" w:themeColor="text1"/>
                <w:szCs w:val="20"/>
              </w:rPr>
              <w:t>Maintenance Alerts</w:t>
            </w:r>
            <w:r w:rsidRPr="00FB612F">
              <w:rPr>
                <w:rFonts w:cs="Arial"/>
                <w:bCs/>
                <w:noProof/>
                <w:color w:val="000000" w:themeColor="text1"/>
                <w:szCs w:val="20"/>
              </w:rPr>
              <w:t>: Develop predictive maintenance alerts.</w:t>
            </w:r>
          </w:p>
        </w:tc>
        <w:tc>
          <w:tcPr>
            <w:tcW w:w="7328" w:type="dxa"/>
            <w:tcBorders>
              <w:bottom w:val="single" w:sz="12" w:space="0" w:color="808080" w:themeColor="background1" w:themeShade="80"/>
              <w:right w:val="single" w:sz="12" w:space="0" w:color="808080" w:themeColor="background1" w:themeShade="80"/>
            </w:tcBorders>
            <w:tcMar>
              <w:top w:w="158" w:type="dxa"/>
              <w:left w:w="115" w:type="dxa"/>
              <w:right w:w="115" w:type="dxa"/>
            </w:tcMar>
          </w:tcPr>
          <w:p w14:paraId="013E0FC1" w14:textId="06E2B247" w:rsidR="00FB612F" w:rsidRPr="00FB612F" w:rsidRDefault="00FB612F" w:rsidP="00FB612F">
            <w:pPr>
              <w:pStyle w:val="ListParagraph"/>
              <w:numPr>
                <w:ilvl w:val="0"/>
                <w:numId w:val="46"/>
              </w:numPr>
              <w:spacing w:line="276" w:lineRule="auto"/>
              <w:rPr>
                <w:rFonts w:cs="Arial"/>
                <w:bCs/>
                <w:noProof/>
                <w:color w:val="000000" w:themeColor="text1"/>
                <w:szCs w:val="20"/>
              </w:rPr>
            </w:pPr>
            <w:r w:rsidRPr="00F83148">
              <w:rPr>
                <w:rFonts w:cs="Arial"/>
                <w:b/>
                <w:noProof/>
                <w:color w:val="000000" w:themeColor="text1"/>
                <w:szCs w:val="20"/>
              </w:rPr>
              <w:t>Increase Server Capacity</w:t>
            </w:r>
            <w:r w:rsidRPr="00FB612F">
              <w:rPr>
                <w:rFonts w:cs="Arial"/>
                <w:bCs/>
                <w:noProof/>
                <w:color w:val="000000" w:themeColor="text1"/>
                <w:szCs w:val="20"/>
              </w:rPr>
              <w:t>: Invest in additional capacity to reduce downtime.</w:t>
            </w:r>
          </w:p>
          <w:p w14:paraId="44EF0EC5" w14:textId="7E987214" w:rsidR="00FB612F" w:rsidRPr="00FB612F" w:rsidRDefault="00FB612F" w:rsidP="00FB612F">
            <w:pPr>
              <w:pStyle w:val="ListParagraph"/>
              <w:numPr>
                <w:ilvl w:val="0"/>
                <w:numId w:val="46"/>
              </w:numPr>
              <w:spacing w:line="276" w:lineRule="auto"/>
              <w:rPr>
                <w:rFonts w:cs="Arial"/>
                <w:bCs/>
                <w:noProof/>
                <w:color w:val="000000" w:themeColor="text1"/>
                <w:szCs w:val="20"/>
              </w:rPr>
            </w:pPr>
            <w:r w:rsidRPr="00F83148">
              <w:rPr>
                <w:rFonts w:cs="Arial"/>
                <w:b/>
                <w:noProof/>
                <w:color w:val="000000" w:themeColor="text1"/>
                <w:szCs w:val="20"/>
              </w:rPr>
              <w:t>Complete API Documentation</w:t>
            </w:r>
            <w:r w:rsidRPr="00FB612F">
              <w:rPr>
                <w:rFonts w:cs="Arial"/>
                <w:bCs/>
                <w:noProof/>
                <w:color w:val="000000" w:themeColor="text1"/>
                <w:szCs w:val="20"/>
              </w:rPr>
              <w:t>: Finalize and improve API documentation.</w:t>
            </w:r>
          </w:p>
          <w:p w14:paraId="22166320" w14:textId="4DAFC8D8" w:rsidR="00FB612F" w:rsidRPr="00FB612F" w:rsidRDefault="00FB612F" w:rsidP="00FB612F">
            <w:pPr>
              <w:pStyle w:val="ListParagraph"/>
              <w:numPr>
                <w:ilvl w:val="0"/>
                <w:numId w:val="46"/>
              </w:numPr>
              <w:spacing w:line="276" w:lineRule="auto"/>
              <w:rPr>
                <w:rFonts w:cs="Arial"/>
                <w:bCs/>
                <w:noProof/>
                <w:color w:val="000000" w:themeColor="text1"/>
                <w:szCs w:val="20"/>
              </w:rPr>
            </w:pPr>
            <w:r w:rsidRPr="00F83148">
              <w:rPr>
                <w:rFonts w:cs="Arial"/>
                <w:b/>
                <w:noProof/>
                <w:color w:val="000000" w:themeColor="text1"/>
                <w:szCs w:val="20"/>
              </w:rPr>
              <w:t>Revise Estimation Process</w:t>
            </w:r>
            <w:r w:rsidRPr="00FB612F">
              <w:rPr>
                <w:rFonts w:cs="Arial"/>
                <w:bCs/>
                <w:noProof/>
                <w:color w:val="000000" w:themeColor="text1"/>
                <w:szCs w:val="20"/>
              </w:rPr>
              <w:t>: Refine task estimation to account for complexities.</w:t>
            </w:r>
          </w:p>
          <w:p w14:paraId="5CFC8252" w14:textId="701F17FC" w:rsidR="00BD0353" w:rsidRPr="00FB612F" w:rsidRDefault="00FB612F" w:rsidP="00FB612F">
            <w:pPr>
              <w:pStyle w:val="ListParagraph"/>
              <w:numPr>
                <w:ilvl w:val="0"/>
                <w:numId w:val="46"/>
              </w:numPr>
              <w:spacing w:line="276" w:lineRule="auto"/>
              <w:rPr>
                <w:rFonts w:cs="Arial"/>
                <w:bCs/>
                <w:noProof/>
                <w:color w:val="000000" w:themeColor="text1"/>
                <w:szCs w:val="20"/>
              </w:rPr>
            </w:pPr>
            <w:r w:rsidRPr="00F83148">
              <w:rPr>
                <w:b/>
                <w:noProof/>
              </w:rPr>
              <w:drawing>
                <wp:anchor distT="0" distB="0" distL="114300" distR="114300" simplePos="0" relativeHeight="251661312" behindDoc="1" locked="0" layoutInCell="1" allowOverlap="1" wp14:anchorId="3D1968AE" wp14:editId="6327664C">
                  <wp:simplePos x="0" y="0"/>
                  <wp:positionH relativeFrom="column">
                    <wp:posOffset>3585210</wp:posOffset>
                  </wp:positionH>
                  <wp:positionV relativeFrom="page">
                    <wp:posOffset>1367526</wp:posOffset>
                  </wp:positionV>
                  <wp:extent cx="914400" cy="914400"/>
                  <wp:effectExtent l="0" t="0" r="0" b="0"/>
                  <wp:wrapNone/>
                  <wp:docPr id="6" name="Graphic 6"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I3sxmh.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F83148">
              <w:rPr>
                <w:rFonts w:cs="Arial"/>
                <w:b/>
                <w:noProof/>
                <w:color w:val="000000" w:themeColor="text1"/>
                <w:szCs w:val="20"/>
              </w:rPr>
              <w:t>Upgrade Testing Environment</w:t>
            </w:r>
            <w:r w:rsidRPr="00FB612F">
              <w:rPr>
                <w:rFonts w:cs="Arial"/>
                <w:bCs/>
                <w:noProof/>
                <w:color w:val="000000" w:themeColor="text1"/>
                <w:szCs w:val="20"/>
              </w:rPr>
              <w:t>: Enhance resources and tools for efficient testing.</w:t>
            </w:r>
          </w:p>
        </w:tc>
      </w:tr>
    </w:tbl>
    <w:p w14:paraId="1CA8E4A9" w14:textId="77777777" w:rsidR="00BD0353" w:rsidRDefault="00BD0353" w:rsidP="001032AD">
      <w:pPr>
        <w:rPr>
          <w:rFonts w:cs="Arial"/>
          <w:b/>
          <w:noProof/>
          <w:color w:val="000000" w:themeColor="text1"/>
          <w:szCs w:val="36"/>
        </w:rPr>
        <w:sectPr w:rsidR="00BD0353" w:rsidSect="0020026C">
          <w:footerReference w:type="even" r:id="rId21"/>
          <w:footerReference w:type="default" r:id="rId22"/>
          <w:pgSz w:w="15840" w:h="12240" w:orient="landscape"/>
          <w:pgMar w:top="720" w:right="720" w:bottom="720" w:left="720" w:header="720" w:footer="518" w:gutter="0"/>
          <w:cols w:space="720"/>
          <w:titlePg/>
          <w:docGrid w:linePitch="360"/>
        </w:sectPr>
      </w:pP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53B8" w14:textId="77777777" w:rsidR="00FF53BF" w:rsidRDefault="00FF53BF" w:rsidP="00F36FE0">
      <w:r>
        <w:separator/>
      </w:r>
    </w:p>
  </w:endnote>
  <w:endnote w:type="continuationSeparator" w:id="0">
    <w:p w14:paraId="1D03D9E1" w14:textId="77777777" w:rsidR="00FF53BF" w:rsidRDefault="00FF53B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6B00" w14:textId="77777777" w:rsidR="00FF53BF" w:rsidRDefault="00FF53BF" w:rsidP="00F36FE0">
      <w:r>
        <w:separator/>
      </w:r>
    </w:p>
  </w:footnote>
  <w:footnote w:type="continuationSeparator" w:id="0">
    <w:p w14:paraId="67DC286E" w14:textId="77777777" w:rsidR="00FF53BF" w:rsidRDefault="00FF53B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B11F5"/>
    <w:multiLevelType w:val="hybridMultilevel"/>
    <w:tmpl w:val="7F6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76CD9"/>
    <w:multiLevelType w:val="hybridMultilevel"/>
    <w:tmpl w:val="0E50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8"/>
  </w:num>
  <w:num w:numId="12" w16cid:durableId="133525332">
    <w:abstractNumId w:val="43"/>
  </w:num>
  <w:num w:numId="13" w16cid:durableId="1424959593">
    <w:abstractNumId w:val="41"/>
  </w:num>
  <w:num w:numId="14" w16cid:durableId="757755424">
    <w:abstractNumId w:val="22"/>
  </w:num>
  <w:num w:numId="15" w16cid:durableId="212040776">
    <w:abstractNumId w:val="14"/>
  </w:num>
  <w:num w:numId="16" w16cid:durableId="1373118382">
    <w:abstractNumId w:val="27"/>
  </w:num>
  <w:num w:numId="17" w16cid:durableId="531580764">
    <w:abstractNumId w:val="34"/>
  </w:num>
  <w:num w:numId="18" w16cid:durableId="1045711668">
    <w:abstractNumId w:val="20"/>
  </w:num>
  <w:num w:numId="19" w16cid:durableId="1847555312">
    <w:abstractNumId w:val="18"/>
  </w:num>
  <w:num w:numId="20" w16cid:durableId="1842965039">
    <w:abstractNumId w:val="35"/>
  </w:num>
  <w:num w:numId="21" w16cid:durableId="716007573">
    <w:abstractNumId w:val="19"/>
  </w:num>
  <w:num w:numId="22" w16cid:durableId="111365202">
    <w:abstractNumId w:val="32"/>
  </w:num>
  <w:num w:numId="23" w16cid:durableId="1613127360">
    <w:abstractNumId w:val="44"/>
  </w:num>
  <w:num w:numId="24" w16cid:durableId="1346981621">
    <w:abstractNumId w:val="40"/>
  </w:num>
  <w:num w:numId="25" w16cid:durableId="1121192033">
    <w:abstractNumId w:val="13"/>
  </w:num>
  <w:num w:numId="26" w16cid:durableId="1339310716">
    <w:abstractNumId w:val="37"/>
  </w:num>
  <w:num w:numId="27" w16cid:durableId="397049290">
    <w:abstractNumId w:val="12"/>
  </w:num>
  <w:num w:numId="28" w16cid:durableId="915478333">
    <w:abstractNumId w:val="31"/>
  </w:num>
  <w:num w:numId="29" w16cid:durableId="1476869004">
    <w:abstractNumId w:val="24"/>
  </w:num>
  <w:num w:numId="30" w16cid:durableId="1383289156">
    <w:abstractNumId w:val="23"/>
  </w:num>
  <w:num w:numId="31" w16cid:durableId="1272661302">
    <w:abstractNumId w:val="33"/>
  </w:num>
  <w:num w:numId="32" w16cid:durableId="189300292">
    <w:abstractNumId w:val="15"/>
  </w:num>
  <w:num w:numId="33" w16cid:durableId="1613980131">
    <w:abstractNumId w:val="42"/>
  </w:num>
  <w:num w:numId="34" w16cid:durableId="745691344">
    <w:abstractNumId w:val="10"/>
  </w:num>
  <w:num w:numId="35" w16cid:durableId="470252717">
    <w:abstractNumId w:val="39"/>
  </w:num>
  <w:num w:numId="36" w16cid:durableId="1577782320">
    <w:abstractNumId w:val="26"/>
  </w:num>
  <w:num w:numId="37" w16cid:durableId="1111827979">
    <w:abstractNumId w:val="45"/>
  </w:num>
  <w:num w:numId="38" w16cid:durableId="1930775635">
    <w:abstractNumId w:val="21"/>
  </w:num>
  <w:num w:numId="39" w16cid:durableId="1863012978">
    <w:abstractNumId w:val="11"/>
  </w:num>
  <w:num w:numId="40" w16cid:durableId="1224486876">
    <w:abstractNumId w:val="25"/>
  </w:num>
  <w:num w:numId="41" w16cid:durableId="1993367977">
    <w:abstractNumId w:val="29"/>
  </w:num>
  <w:num w:numId="42" w16cid:durableId="447163836">
    <w:abstractNumId w:val="30"/>
  </w:num>
  <w:num w:numId="43" w16cid:durableId="985012407">
    <w:abstractNumId w:val="36"/>
  </w:num>
  <w:num w:numId="44" w16cid:durableId="1477601618">
    <w:abstractNumId w:val="17"/>
  </w:num>
  <w:num w:numId="45" w16cid:durableId="731269825">
    <w:abstractNumId w:val="16"/>
  </w:num>
  <w:num w:numId="46" w16cid:durableId="11391540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805F5"/>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026C"/>
    <w:rsid w:val="00206944"/>
    <w:rsid w:val="00206A92"/>
    <w:rsid w:val="00221C1C"/>
    <w:rsid w:val="00227A2B"/>
    <w:rsid w:val="00232075"/>
    <w:rsid w:val="00232A2C"/>
    <w:rsid w:val="002453A2"/>
    <w:rsid w:val="002507EE"/>
    <w:rsid w:val="00250ACD"/>
    <w:rsid w:val="00253ED5"/>
    <w:rsid w:val="00260AD4"/>
    <w:rsid w:val="00262454"/>
    <w:rsid w:val="002915F1"/>
    <w:rsid w:val="00294C13"/>
    <w:rsid w:val="00294C92"/>
    <w:rsid w:val="00296750"/>
    <w:rsid w:val="002A45FC"/>
    <w:rsid w:val="002A5C0D"/>
    <w:rsid w:val="002A6488"/>
    <w:rsid w:val="002E4407"/>
    <w:rsid w:val="002F0DE9"/>
    <w:rsid w:val="002F2C0D"/>
    <w:rsid w:val="002F39CD"/>
    <w:rsid w:val="002F606E"/>
    <w:rsid w:val="00303C60"/>
    <w:rsid w:val="00307D19"/>
    <w:rsid w:val="00321387"/>
    <w:rsid w:val="00332DF6"/>
    <w:rsid w:val="0033467D"/>
    <w:rsid w:val="0033719C"/>
    <w:rsid w:val="003457E6"/>
    <w:rsid w:val="00345B4E"/>
    <w:rsid w:val="0036595F"/>
    <w:rsid w:val="003758D7"/>
    <w:rsid w:val="003804ED"/>
    <w:rsid w:val="00385C71"/>
    <w:rsid w:val="00394B27"/>
    <w:rsid w:val="00394B8A"/>
    <w:rsid w:val="00395D13"/>
    <w:rsid w:val="00397771"/>
    <w:rsid w:val="003A704D"/>
    <w:rsid w:val="003B1ABE"/>
    <w:rsid w:val="003B2736"/>
    <w:rsid w:val="003B6303"/>
    <w:rsid w:val="003C4C3E"/>
    <w:rsid w:val="003D220F"/>
    <w:rsid w:val="003D28EE"/>
    <w:rsid w:val="003D706E"/>
    <w:rsid w:val="003D7E76"/>
    <w:rsid w:val="003E0399"/>
    <w:rsid w:val="003E7A75"/>
    <w:rsid w:val="003F787D"/>
    <w:rsid w:val="00422668"/>
    <w:rsid w:val="0044265D"/>
    <w:rsid w:val="0045552B"/>
    <w:rsid w:val="0046223A"/>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5063BE"/>
    <w:rsid w:val="00507F71"/>
    <w:rsid w:val="00507FF4"/>
    <w:rsid w:val="00516486"/>
    <w:rsid w:val="00524C4C"/>
    <w:rsid w:val="00531F82"/>
    <w:rsid w:val="005345A7"/>
    <w:rsid w:val="005373E5"/>
    <w:rsid w:val="00543EFB"/>
    <w:rsid w:val="00547183"/>
    <w:rsid w:val="00557C38"/>
    <w:rsid w:val="00562EE8"/>
    <w:rsid w:val="00574B16"/>
    <w:rsid w:val="00574CA2"/>
    <w:rsid w:val="0059022E"/>
    <w:rsid w:val="005913EC"/>
    <w:rsid w:val="005921CD"/>
    <w:rsid w:val="005968C0"/>
    <w:rsid w:val="005A2BD6"/>
    <w:rsid w:val="005A43E1"/>
    <w:rsid w:val="005A790F"/>
    <w:rsid w:val="005B7C30"/>
    <w:rsid w:val="005C1013"/>
    <w:rsid w:val="005D0707"/>
    <w:rsid w:val="005D5526"/>
    <w:rsid w:val="005E3232"/>
    <w:rsid w:val="005F5ABE"/>
    <w:rsid w:val="005F70B0"/>
    <w:rsid w:val="005F7B5D"/>
    <w:rsid w:val="006207F9"/>
    <w:rsid w:val="00626394"/>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36F2"/>
    <w:rsid w:val="006D6888"/>
    <w:rsid w:val="006E24AA"/>
    <w:rsid w:val="006F40F0"/>
    <w:rsid w:val="006F4242"/>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C0A2F"/>
    <w:rsid w:val="007D181E"/>
    <w:rsid w:val="007E231E"/>
    <w:rsid w:val="007E3DFF"/>
    <w:rsid w:val="007F08AA"/>
    <w:rsid w:val="007F4394"/>
    <w:rsid w:val="007F4423"/>
    <w:rsid w:val="007F660C"/>
    <w:rsid w:val="00804DF9"/>
    <w:rsid w:val="00813A41"/>
    <w:rsid w:val="0081690B"/>
    <w:rsid w:val="00830077"/>
    <w:rsid w:val="008350B3"/>
    <w:rsid w:val="0085124E"/>
    <w:rsid w:val="00863730"/>
    <w:rsid w:val="008646AE"/>
    <w:rsid w:val="008A30BD"/>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4A1"/>
    <w:rsid w:val="00B97A54"/>
    <w:rsid w:val="00BA49BD"/>
    <w:rsid w:val="00BC38F6"/>
    <w:rsid w:val="00BC3D1E"/>
    <w:rsid w:val="00BC4CD6"/>
    <w:rsid w:val="00BC7F9D"/>
    <w:rsid w:val="00BD0353"/>
    <w:rsid w:val="00BD5ECE"/>
    <w:rsid w:val="00BD78B2"/>
    <w:rsid w:val="00C12C0B"/>
    <w:rsid w:val="00C14705"/>
    <w:rsid w:val="00C3014C"/>
    <w:rsid w:val="00C32529"/>
    <w:rsid w:val="00C52DAA"/>
    <w:rsid w:val="00C74F3F"/>
    <w:rsid w:val="00C81141"/>
    <w:rsid w:val="00C85600"/>
    <w:rsid w:val="00C868DE"/>
    <w:rsid w:val="00CA2CD6"/>
    <w:rsid w:val="00CA4B73"/>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EE3FE9"/>
    <w:rsid w:val="00F04625"/>
    <w:rsid w:val="00F05EE6"/>
    <w:rsid w:val="00F06218"/>
    <w:rsid w:val="00F11F7B"/>
    <w:rsid w:val="00F200A5"/>
    <w:rsid w:val="00F30326"/>
    <w:rsid w:val="00F36FE0"/>
    <w:rsid w:val="00F41639"/>
    <w:rsid w:val="00F81999"/>
    <w:rsid w:val="00F83148"/>
    <w:rsid w:val="00F85E87"/>
    <w:rsid w:val="00F90516"/>
    <w:rsid w:val="00FB1580"/>
    <w:rsid w:val="00FB4C7E"/>
    <w:rsid w:val="00FB612F"/>
    <w:rsid w:val="00FC53C7"/>
    <w:rsid w:val="00FF51C2"/>
    <w:rsid w:val="00FF53BF"/>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Sample+Basic+Agile+Sprint+Retrospective+Template-word-12151&amp;lpa=Sample+Basic+Agile+Sprint+Retrospective+Template+word+1215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31</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11</cp:revision>
  <cp:lastPrinted>2020-05-04T14:52:00Z</cp:lastPrinted>
  <dcterms:created xsi:type="dcterms:W3CDTF">2024-08-03T17:10:00Z</dcterms:created>
  <dcterms:modified xsi:type="dcterms:W3CDTF">2024-08-25T15:39:00Z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