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58A1" w14:textId="5113F77A" w:rsidR="00312902" w:rsidRDefault="0017530D" w:rsidP="0017530D">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07962E9D">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312902" w:rsidRPr="00312902">
        <w:rPr>
          <w:rFonts w:cs="Arial"/>
          <w:b/>
          <w:noProof/>
          <w:color w:val="001033"/>
          <w:sz w:val="48"/>
          <w:szCs w:val="48"/>
        </w:rPr>
        <w:t xml:space="preserve">Basic Weighted </w:t>
      </w:r>
      <w:r w:rsidR="00312902">
        <w:rPr>
          <w:rFonts w:cs="Arial"/>
          <w:b/>
          <w:noProof/>
          <w:color w:val="001033"/>
          <w:sz w:val="48"/>
          <w:szCs w:val="48"/>
        </w:rPr>
        <w:br/>
      </w:r>
      <w:r w:rsidR="00312902" w:rsidRPr="00312902">
        <w:rPr>
          <w:rFonts w:cs="Arial"/>
          <w:b/>
          <w:noProof/>
          <w:color w:val="001033"/>
          <w:sz w:val="48"/>
          <w:szCs w:val="48"/>
        </w:rPr>
        <w:t>Pugh Matrix Template</w:t>
      </w:r>
    </w:p>
    <w:p w14:paraId="41D7D19A" w14:textId="77777777" w:rsidR="00E90266" w:rsidRPr="00102D1A" w:rsidRDefault="00E90266" w:rsidP="0017530D">
      <w:pPr>
        <w:spacing w:after="0" w:line="240" w:lineRule="auto"/>
        <w:rPr>
          <w:rFonts w:cs="Arial"/>
          <w:bCs/>
          <w:noProof/>
          <w:color w:val="001033"/>
          <w:sz w:val="32"/>
          <w:szCs w:val="32"/>
        </w:rPr>
      </w:pPr>
    </w:p>
    <w:p w14:paraId="58ABB327" w14:textId="77777777" w:rsidR="00102D1A" w:rsidRPr="00102D1A" w:rsidRDefault="00102D1A" w:rsidP="0017530D">
      <w:pPr>
        <w:spacing w:after="0" w:line="240" w:lineRule="auto"/>
        <w:rPr>
          <w:rFonts w:cs="Arial"/>
          <w:bCs/>
          <w:noProof/>
          <w:color w:val="001033"/>
          <w:sz w:val="32"/>
          <w:szCs w:val="32"/>
        </w:rPr>
      </w:pPr>
    </w:p>
    <w:p w14:paraId="5BC079CB" w14:textId="7A5C4DED" w:rsidR="00E90266" w:rsidRDefault="00E90266" w:rsidP="0017530D">
      <w:pPr>
        <w:spacing w:after="0" w:line="240" w:lineRule="auto"/>
        <w:rPr>
          <w:rFonts w:cs="Arial"/>
          <w:bCs/>
          <w:noProof/>
          <w:color w:val="001033"/>
          <w:sz w:val="48"/>
          <w:szCs w:val="48"/>
        </w:rPr>
      </w:pPr>
      <w:r>
        <w:rPr>
          <w:noProof/>
          <w:color w:val="0F9ED5" w:themeColor="accent4"/>
          <w:sz w:val="52"/>
          <w:szCs w:val="52"/>
        </w:rPr>
        <mc:AlternateContent>
          <mc:Choice Requires="wps">
            <w:drawing>
              <wp:anchor distT="0" distB="0" distL="114300" distR="114300" simplePos="0" relativeHeight="251663360" behindDoc="0" locked="0" layoutInCell="1" allowOverlap="1" wp14:anchorId="42267B21" wp14:editId="594E688B">
                <wp:simplePos x="0" y="0"/>
                <wp:positionH relativeFrom="column">
                  <wp:posOffset>114935</wp:posOffset>
                </wp:positionH>
                <wp:positionV relativeFrom="paragraph">
                  <wp:posOffset>50800</wp:posOffset>
                </wp:positionV>
                <wp:extent cx="6732270" cy="6516370"/>
                <wp:effectExtent l="0" t="0" r="0" b="0"/>
                <wp:wrapNone/>
                <wp:docPr id="1168245497" name="Text Box 1"/>
                <wp:cNvGraphicFramePr/>
                <a:graphic xmlns:a="http://schemas.openxmlformats.org/drawingml/2006/main">
                  <a:graphicData uri="http://schemas.microsoft.com/office/word/2010/wordprocessingShape">
                    <wps:wsp>
                      <wps:cNvSpPr txBox="1"/>
                      <wps:spPr>
                        <a:xfrm>
                          <a:off x="0" y="0"/>
                          <a:ext cx="6732270" cy="6516370"/>
                        </a:xfrm>
                        <a:prstGeom prst="rect">
                          <a:avLst/>
                        </a:prstGeom>
                        <a:noFill/>
                        <a:ln w="6350">
                          <a:noFill/>
                        </a:ln>
                      </wps:spPr>
                      <wps:txbx>
                        <w:txbxContent>
                          <w:p w14:paraId="1DC83650" w14:textId="77777777" w:rsidR="00E90266" w:rsidRPr="00E90266" w:rsidRDefault="00E90266" w:rsidP="00E90266">
                            <w:pPr>
                              <w:spacing w:after="0" w:line="360" w:lineRule="auto"/>
                              <w:rPr>
                                <w:color w:val="0B769F" w:themeColor="accent4" w:themeShade="BF"/>
                                <w:sz w:val="48"/>
                                <w:szCs w:val="48"/>
                              </w:rPr>
                            </w:pPr>
                            <w:r w:rsidRPr="00E90266">
                              <w:rPr>
                                <w:color w:val="0B769F" w:themeColor="accent4" w:themeShade="BF"/>
                                <w:sz w:val="48"/>
                                <w:szCs w:val="48"/>
                              </w:rPr>
                              <w:t>How to Complete the Pugh Matrix</w:t>
                            </w:r>
                          </w:p>
                          <w:p w14:paraId="24D853EF"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1. List Solutions:</w:t>
                            </w:r>
                          </w:p>
                          <w:p w14:paraId="1A18CC7F"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In the "Solutions / Ideas" section, enter your potential solutions.</w:t>
                            </w:r>
                          </w:p>
                          <w:p w14:paraId="4469E15A"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2. Define Criteria: </w:t>
                            </w:r>
                          </w:p>
                          <w:p w14:paraId="2CF722E5" w14:textId="77777777" w:rsidR="00E90266" w:rsidRPr="00E90266" w:rsidRDefault="00E90266" w:rsidP="00E90266">
                            <w:pPr>
                              <w:spacing w:line="276" w:lineRule="auto"/>
                              <w:rPr>
                                <w:color w:val="074F6A" w:themeColor="accent4" w:themeShade="80"/>
                                <w:sz w:val="26"/>
                                <w:szCs w:val="26"/>
                              </w:rPr>
                            </w:pPr>
                            <w:r w:rsidRPr="00312902">
                              <w:rPr>
                                <w:color w:val="000000" w:themeColor="text1"/>
                                <w:sz w:val="26"/>
                                <w:szCs w:val="26"/>
                              </w:rPr>
                              <w:t xml:space="preserve">Review the "Criteria" section to ensure it reflects the factors important to your evaluation. Common criteria include </w:t>
                            </w:r>
                            <w:r w:rsidRPr="00E90266">
                              <w:rPr>
                                <w:color w:val="074F6A" w:themeColor="accent4" w:themeShade="80"/>
                                <w:sz w:val="26"/>
                                <w:szCs w:val="26"/>
                              </w:rPr>
                              <w:t>cost efficiency, implementation time, scalability, ease of use, reliability, maintenance requirements, customer satisfaction potential, risk level, resource availability, and alignment with objectives.</w:t>
                            </w:r>
                          </w:p>
                          <w:p w14:paraId="200285EF"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3. Assign Weights: </w:t>
                            </w:r>
                          </w:p>
                          <w:p w14:paraId="1BD8D407"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 xml:space="preserve">For each criterion, assign a weight based on its importance </w:t>
                            </w:r>
                            <w:r>
                              <w:rPr>
                                <w:color w:val="000000" w:themeColor="text1"/>
                                <w:sz w:val="26"/>
                                <w:szCs w:val="26"/>
                              </w:rPr>
                              <w:br/>
                            </w:r>
                            <w:r w:rsidRPr="00E90266">
                              <w:rPr>
                                <w:color w:val="074F6A" w:themeColor="accent4" w:themeShade="80"/>
                                <w:sz w:val="26"/>
                                <w:szCs w:val="26"/>
                              </w:rPr>
                              <w:t>(e.g., 1 – 5, where 5 is the most important).</w:t>
                            </w:r>
                            <w:r w:rsidRPr="00312902">
                              <w:rPr>
                                <w:color w:val="000000" w:themeColor="text1"/>
                                <w:sz w:val="26"/>
                                <w:szCs w:val="26"/>
                              </w:rPr>
                              <w:tab/>
                            </w:r>
                          </w:p>
                          <w:p w14:paraId="684ADED7"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4. Score Solutions:</w:t>
                            </w:r>
                          </w:p>
                          <w:p w14:paraId="1B53D731" w14:textId="77777777" w:rsidR="00E90266" w:rsidRPr="00E90266" w:rsidRDefault="00E90266" w:rsidP="00E90266">
                            <w:pPr>
                              <w:spacing w:line="276" w:lineRule="auto"/>
                              <w:rPr>
                                <w:color w:val="074F6A" w:themeColor="accent4" w:themeShade="80"/>
                                <w:sz w:val="26"/>
                                <w:szCs w:val="26"/>
                              </w:rPr>
                            </w:pPr>
                            <w:r w:rsidRPr="00312902">
                              <w:rPr>
                                <w:color w:val="000000" w:themeColor="text1"/>
                                <w:sz w:val="26"/>
                                <w:szCs w:val="26"/>
                              </w:rPr>
                              <w:t xml:space="preserve">For each solution, assess whether it is the same, better, or worse than the current or baseline solution. In the "Base Score" column, assign </w:t>
                            </w:r>
                            <w:r w:rsidRPr="00E90266">
                              <w:rPr>
                                <w:color w:val="074F6A" w:themeColor="accent4" w:themeShade="80"/>
                                <w:sz w:val="26"/>
                                <w:szCs w:val="26"/>
                              </w:rPr>
                              <w:t>1 for worse, 2 for the same, 3 for better.</w:t>
                            </w:r>
                          </w:p>
                          <w:p w14:paraId="7A733AA7"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5. Calculate Weighted Scores: </w:t>
                            </w:r>
                          </w:p>
                          <w:p w14:paraId="319E204A"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Multiply the base score by the weight for each criterion. Sum these values for each solution to determine the weighted score.</w:t>
                            </w:r>
                          </w:p>
                          <w:p w14:paraId="1A498808"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6. Compare Results:</w:t>
                            </w:r>
                          </w:p>
                          <w:p w14:paraId="11F469E2"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Review the total weighted sums for each solution. The solution with the highest score generally represents the best option.</w:t>
                            </w:r>
                            <w:r w:rsidRPr="00312902">
                              <w:rPr>
                                <w:color w:val="000000" w:themeColor="text1"/>
                                <w:sz w:val="26"/>
                                <w:szCs w:val="26"/>
                              </w:rPr>
                              <w:tab/>
                            </w:r>
                          </w:p>
                          <w:p w14:paraId="688EC7CF" w14:textId="77777777" w:rsidR="00E90266" w:rsidRDefault="00E90266" w:rsidP="00E90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267B21" id="_x0000_t202" coordsize="21600,21600" o:spt="202" path="m,l,21600r21600,l21600,xe">
                <v:stroke joinstyle="miter"/>
                <v:path gradientshapeok="t" o:connecttype="rect"/>
              </v:shapetype>
              <v:shape id="Text Box 1" o:spid="_x0000_s1026" type="#_x0000_t202" style="position:absolute;margin-left:9.05pt;margin-top:4pt;width:530.1pt;height:5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" filled="f" stroked="f" strokeweight=".5pt">
                <v:textbox>
                  <w:txbxContent>
                    <w:p w14:paraId="1DC83650" w14:textId="77777777" w:rsidR="00E90266" w:rsidRPr="00E90266" w:rsidRDefault="00E90266" w:rsidP="00E90266">
                      <w:pPr>
                        <w:spacing w:after="0" w:line="360" w:lineRule="auto"/>
                        <w:rPr>
                          <w:color w:val="0B769F" w:themeColor="accent4" w:themeShade="BF"/>
                          <w:sz w:val="48"/>
                          <w:szCs w:val="48"/>
                        </w:rPr>
                      </w:pPr>
                      <w:r w:rsidRPr="00E90266">
                        <w:rPr>
                          <w:color w:val="0B769F" w:themeColor="accent4" w:themeShade="BF"/>
                          <w:sz w:val="48"/>
                          <w:szCs w:val="48"/>
                        </w:rPr>
                        <w:t>How to Complete the Pugh Matrix</w:t>
                      </w:r>
                    </w:p>
                    <w:p w14:paraId="24D853EF"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1. List Solutions:</w:t>
                      </w:r>
                    </w:p>
                    <w:p w14:paraId="1A18CC7F"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In the "Solutions / Ideas" section, enter your potential solutions.</w:t>
                      </w:r>
                    </w:p>
                    <w:p w14:paraId="4469E15A"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2. Define Criteria: </w:t>
                      </w:r>
                    </w:p>
                    <w:p w14:paraId="2CF722E5" w14:textId="77777777" w:rsidR="00E90266" w:rsidRPr="00E90266" w:rsidRDefault="00E90266" w:rsidP="00E90266">
                      <w:pPr>
                        <w:spacing w:line="276" w:lineRule="auto"/>
                        <w:rPr>
                          <w:color w:val="074F6A" w:themeColor="accent4" w:themeShade="80"/>
                          <w:sz w:val="26"/>
                          <w:szCs w:val="26"/>
                        </w:rPr>
                      </w:pPr>
                      <w:r w:rsidRPr="00312902">
                        <w:rPr>
                          <w:color w:val="000000" w:themeColor="text1"/>
                          <w:sz w:val="26"/>
                          <w:szCs w:val="26"/>
                        </w:rPr>
                        <w:t xml:space="preserve">Review the "Criteria" section to ensure it reflects the factors important to your evaluation. Common criteria include </w:t>
                      </w:r>
                      <w:r w:rsidRPr="00E90266">
                        <w:rPr>
                          <w:color w:val="074F6A" w:themeColor="accent4" w:themeShade="80"/>
                          <w:sz w:val="26"/>
                          <w:szCs w:val="26"/>
                        </w:rPr>
                        <w:t>cost efficiency, implementation time, scalability, ease of use, reliability, maintenance requirements, customer satisfaction potential, risk level, resource availability, and alignment with objectives.</w:t>
                      </w:r>
                    </w:p>
                    <w:p w14:paraId="200285EF"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3. Assign Weights: </w:t>
                      </w:r>
                    </w:p>
                    <w:p w14:paraId="1BD8D407"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 xml:space="preserve">For each criterion, assign a weight based on its importance </w:t>
                      </w:r>
                      <w:r>
                        <w:rPr>
                          <w:color w:val="000000" w:themeColor="text1"/>
                          <w:sz w:val="26"/>
                          <w:szCs w:val="26"/>
                        </w:rPr>
                        <w:br/>
                      </w:r>
                      <w:r w:rsidRPr="00E90266">
                        <w:rPr>
                          <w:color w:val="074F6A" w:themeColor="accent4" w:themeShade="80"/>
                          <w:sz w:val="26"/>
                          <w:szCs w:val="26"/>
                        </w:rPr>
                        <w:t>(e.g., 1 – 5, where 5 is the most important).</w:t>
                      </w:r>
                      <w:r w:rsidRPr="00312902">
                        <w:rPr>
                          <w:color w:val="000000" w:themeColor="text1"/>
                          <w:sz w:val="26"/>
                          <w:szCs w:val="26"/>
                        </w:rPr>
                        <w:tab/>
                      </w:r>
                    </w:p>
                    <w:p w14:paraId="684ADED7"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4. Score Solutions:</w:t>
                      </w:r>
                    </w:p>
                    <w:p w14:paraId="1B53D731" w14:textId="77777777" w:rsidR="00E90266" w:rsidRPr="00E90266" w:rsidRDefault="00E90266" w:rsidP="00E90266">
                      <w:pPr>
                        <w:spacing w:line="276" w:lineRule="auto"/>
                        <w:rPr>
                          <w:color w:val="074F6A" w:themeColor="accent4" w:themeShade="80"/>
                          <w:sz w:val="26"/>
                          <w:szCs w:val="26"/>
                        </w:rPr>
                      </w:pPr>
                      <w:r w:rsidRPr="00312902">
                        <w:rPr>
                          <w:color w:val="000000" w:themeColor="text1"/>
                          <w:sz w:val="26"/>
                          <w:szCs w:val="26"/>
                        </w:rPr>
                        <w:t xml:space="preserve">For each solution, assess whether it is the same, better, or worse than the current or baseline solution. In the "Base Score" column, assign </w:t>
                      </w:r>
                      <w:r w:rsidRPr="00E90266">
                        <w:rPr>
                          <w:color w:val="074F6A" w:themeColor="accent4" w:themeShade="80"/>
                          <w:sz w:val="26"/>
                          <w:szCs w:val="26"/>
                        </w:rPr>
                        <w:t>1 for worse, 2 for the same, 3 for better.</w:t>
                      </w:r>
                    </w:p>
                    <w:p w14:paraId="7A733AA7"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 xml:space="preserve">5. Calculate Weighted Scores: </w:t>
                      </w:r>
                    </w:p>
                    <w:p w14:paraId="319E204A"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Multiply the base score by the weight for each criterion. Sum these values for each solution to determine the weighted score.</w:t>
                      </w:r>
                    </w:p>
                    <w:p w14:paraId="1A498808" w14:textId="77777777" w:rsidR="00E90266" w:rsidRPr="00E90266" w:rsidRDefault="00E90266" w:rsidP="00E90266">
                      <w:pPr>
                        <w:spacing w:after="0" w:line="276" w:lineRule="auto"/>
                        <w:rPr>
                          <w:color w:val="074F6A" w:themeColor="accent4" w:themeShade="80"/>
                          <w:sz w:val="32"/>
                          <w:szCs w:val="32"/>
                        </w:rPr>
                      </w:pPr>
                      <w:r w:rsidRPr="00E90266">
                        <w:rPr>
                          <w:color w:val="074F6A" w:themeColor="accent4" w:themeShade="80"/>
                          <w:sz w:val="32"/>
                          <w:szCs w:val="32"/>
                        </w:rPr>
                        <w:t>6. Compare Results:</w:t>
                      </w:r>
                    </w:p>
                    <w:p w14:paraId="11F469E2" w14:textId="77777777" w:rsidR="00E90266" w:rsidRPr="00312902" w:rsidRDefault="00E90266" w:rsidP="00E90266">
                      <w:pPr>
                        <w:spacing w:line="276" w:lineRule="auto"/>
                        <w:rPr>
                          <w:color w:val="000000" w:themeColor="text1"/>
                          <w:sz w:val="26"/>
                          <w:szCs w:val="26"/>
                        </w:rPr>
                      </w:pPr>
                      <w:r w:rsidRPr="00312902">
                        <w:rPr>
                          <w:color w:val="000000" w:themeColor="text1"/>
                          <w:sz w:val="26"/>
                          <w:szCs w:val="26"/>
                        </w:rPr>
                        <w:t>Review the total weighted sums for each solution. The solution with the highest score generally represents the best option.</w:t>
                      </w:r>
                      <w:r w:rsidRPr="00312902">
                        <w:rPr>
                          <w:color w:val="000000" w:themeColor="text1"/>
                          <w:sz w:val="26"/>
                          <w:szCs w:val="26"/>
                        </w:rPr>
                        <w:tab/>
                      </w:r>
                    </w:p>
                    <w:p w14:paraId="688EC7CF" w14:textId="77777777" w:rsidR="00E90266" w:rsidRDefault="00E90266" w:rsidP="00E90266"/>
                  </w:txbxContent>
                </v:textbox>
              </v:shape>
            </w:pict>
          </mc:Fallback>
        </mc:AlternateContent>
      </w:r>
      <w:r>
        <w:rPr>
          <w:noProof/>
          <w:color w:val="0F9ED5" w:themeColor="accent4"/>
          <w:sz w:val="52"/>
          <w:szCs w:val="52"/>
        </w:rPr>
        <mc:AlternateContent>
          <mc:Choice Requires="wps">
            <w:drawing>
              <wp:anchor distT="0" distB="0" distL="114300" distR="114300" simplePos="0" relativeHeight="251664384" behindDoc="0" locked="0" layoutInCell="1" allowOverlap="1" wp14:anchorId="300D883F" wp14:editId="131A8DA9">
                <wp:simplePos x="0" y="0"/>
                <wp:positionH relativeFrom="column">
                  <wp:posOffset>0</wp:posOffset>
                </wp:positionH>
                <wp:positionV relativeFrom="paragraph">
                  <wp:posOffset>0</wp:posOffset>
                </wp:positionV>
                <wp:extent cx="36576" cy="6583680"/>
                <wp:effectExtent l="0" t="0" r="1905" b="0"/>
                <wp:wrapNone/>
                <wp:docPr id="1035943472" name="Text Box 1"/>
                <wp:cNvGraphicFramePr/>
                <a:graphic xmlns:a="http://schemas.openxmlformats.org/drawingml/2006/main">
                  <a:graphicData uri="http://schemas.microsoft.com/office/word/2010/wordprocessingShape">
                    <wps:wsp>
                      <wps:cNvSpPr txBox="1"/>
                      <wps:spPr>
                        <a:xfrm>
                          <a:off x="0" y="0"/>
                          <a:ext cx="36576" cy="6583680"/>
                        </a:xfrm>
                        <a:prstGeom prst="rect">
                          <a:avLst/>
                        </a:prstGeom>
                        <a:solidFill>
                          <a:schemeClr val="accent4"/>
                        </a:solidFill>
                        <a:ln w="6350">
                          <a:noFill/>
                        </a:ln>
                      </wps:spPr>
                      <wps:txbx>
                        <w:txbxContent>
                          <w:p w14:paraId="48943FB1" w14:textId="77777777" w:rsidR="00E90266" w:rsidRDefault="00E90266" w:rsidP="00E90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0D883F" id="_x0000_s1027" type="#_x0000_t202" style="position:absolute;margin-left:0;margin-top:0;width:2.9pt;height:5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BWMAIAAF4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" fillcolor="#0f9ed5 [3207]" stroked="f" strokeweight=".5pt">
                <v:textbox>
                  <w:txbxContent>
                    <w:p w14:paraId="48943FB1" w14:textId="77777777" w:rsidR="00E90266" w:rsidRDefault="00E90266" w:rsidP="00E90266"/>
                  </w:txbxContent>
                </v:textbox>
              </v:shape>
            </w:pict>
          </mc:Fallback>
        </mc:AlternateContent>
      </w:r>
    </w:p>
    <w:p w14:paraId="1562D647" w14:textId="77777777" w:rsidR="00E90266" w:rsidRDefault="00E90266" w:rsidP="0017530D">
      <w:pPr>
        <w:spacing w:after="0" w:line="240" w:lineRule="auto"/>
        <w:rPr>
          <w:rFonts w:cs="Arial"/>
          <w:bCs/>
          <w:noProof/>
          <w:color w:val="001033"/>
          <w:sz w:val="48"/>
          <w:szCs w:val="48"/>
        </w:rPr>
        <w:sectPr w:rsidR="00E90266" w:rsidSect="00F21422">
          <w:headerReference w:type="default" r:id="rId10"/>
          <w:pgSz w:w="12240" w:h="15840"/>
          <w:pgMar w:top="585" w:right="684" w:bottom="576" w:left="576" w:header="0" w:footer="0" w:gutter="0"/>
          <w:cols w:space="720"/>
          <w:titlePg/>
          <w:docGrid w:linePitch="360"/>
        </w:sectPr>
      </w:pPr>
    </w:p>
    <w:p w14:paraId="427FE8BC" w14:textId="77777777" w:rsidR="000A385E" w:rsidRDefault="000A385E" w:rsidP="0017530D">
      <w:pPr>
        <w:spacing w:after="0" w:line="240" w:lineRule="auto"/>
        <w:rPr>
          <w:rFonts w:cs="Arial"/>
          <w:bCs/>
          <w:noProof/>
          <w:color w:val="001033"/>
          <w:sz w:val="24"/>
          <w:szCs w:val="24"/>
        </w:rPr>
      </w:pPr>
    </w:p>
    <w:tbl>
      <w:tblPr>
        <w:tblW w:w="14665" w:type="dxa"/>
        <w:tblLook w:val="04A0" w:firstRow="1" w:lastRow="0" w:firstColumn="1" w:lastColumn="0" w:noHBand="0" w:noVBand="1"/>
      </w:tblPr>
      <w:tblGrid>
        <w:gridCol w:w="2111"/>
        <w:gridCol w:w="1178"/>
        <w:gridCol w:w="1130"/>
        <w:gridCol w:w="1145"/>
        <w:gridCol w:w="1130"/>
        <w:gridCol w:w="1145"/>
        <w:gridCol w:w="1130"/>
        <w:gridCol w:w="1145"/>
        <w:gridCol w:w="1130"/>
        <w:gridCol w:w="1145"/>
        <w:gridCol w:w="1130"/>
        <w:gridCol w:w="1146"/>
      </w:tblGrid>
      <w:tr w:rsidR="000A385E" w:rsidRPr="000A385E" w14:paraId="1088992A" w14:textId="77777777" w:rsidTr="00C945D0">
        <w:trPr>
          <w:trHeight w:val="618"/>
        </w:trPr>
        <w:tc>
          <w:tcPr>
            <w:tcW w:w="3289" w:type="dxa"/>
            <w:gridSpan w:val="2"/>
            <w:vMerge w:val="restart"/>
            <w:tcBorders>
              <w:top w:val="nil"/>
              <w:left w:val="nil"/>
              <w:bottom w:val="nil"/>
              <w:right w:val="single" w:sz="4" w:space="0" w:color="BFBFBF"/>
            </w:tcBorders>
            <w:shd w:val="clear" w:color="000000" w:fill="FFFFFF"/>
            <w:hideMark/>
          </w:tcPr>
          <w:p w14:paraId="2D8FA69E" w14:textId="77777777" w:rsidR="000A385E" w:rsidRPr="000A385E" w:rsidRDefault="000A385E" w:rsidP="00C945D0">
            <w:pPr>
              <w:spacing w:after="0" w:line="240" w:lineRule="auto"/>
              <w:rPr>
                <w:rFonts w:eastAsia="Times New Roman" w:cs="Calibri"/>
                <w:color w:val="0C769E"/>
                <w:sz w:val="48"/>
                <w:szCs w:val="48"/>
              </w:rPr>
            </w:pPr>
            <w:r w:rsidRPr="000A385E">
              <w:rPr>
                <w:rFonts w:eastAsia="Times New Roman" w:cs="Calibri"/>
                <w:color w:val="0C769E"/>
                <w:sz w:val="48"/>
                <w:szCs w:val="48"/>
              </w:rPr>
              <w:t xml:space="preserve">Pugh </w:t>
            </w:r>
            <w:r w:rsidRPr="000A385E">
              <w:rPr>
                <w:rFonts w:eastAsia="Times New Roman" w:cs="Calibri"/>
                <w:color w:val="0C769E"/>
                <w:sz w:val="48"/>
                <w:szCs w:val="48"/>
              </w:rPr>
              <w:br w:type="page"/>
            </w:r>
            <w:r>
              <w:rPr>
                <w:rFonts w:eastAsia="Times New Roman" w:cs="Calibri"/>
                <w:color w:val="0C769E"/>
                <w:sz w:val="48"/>
                <w:szCs w:val="48"/>
              </w:rPr>
              <w:br/>
            </w:r>
            <w:r w:rsidRPr="000A385E">
              <w:rPr>
                <w:rFonts w:eastAsia="Times New Roman" w:cs="Calibri"/>
                <w:color w:val="0C769E"/>
                <w:sz w:val="48"/>
                <w:szCs w:val="48"/>
              </w:rPr>
              <w:t>Matrix</w:t>
            </w:r>
          </w:p>
        </w:tc>
        <w:tc>
          <w:tcPr>
            <w:tcW w:w="11376" w:type="dxa"/>
            <w:gridSpan w:val="10"/>
            <w:tcBorders>
              <w:top w:val="single" w:sz="24" w:space="0" w:color="60CAF3" w:themeColor="accent4" w:themeTint="99"/>
              <w:left w:val="nil"/>
              <w:bottom w:val="single" w:sz="4" w:space="0" w:color="BFBFBF"/>
              <w:right w:val="single" w:sz="18" w:space="0" w:color="8FAFBD"/>
            </w:tcBorders>
            <w:shd w:val="clear" w:color="000000" w:fill="0C769E"/>
            <w:noWrap/>
            <w:vAlign w:val="center"/>
            <w:hideMark/>
          </w:tcPr>
          <w:p w14:paraId="7AF7D3E3" w14:textId="77777777" w:rsidR="000A385E" w:rsidRPr="000A385E" w:rsidRDefault="000A385E" w:rsidP="00C945D0">
            <w:pPr>
              <w:spacing w:after="0" w:line="240" w:lineRule="auto"/>
              <w:jc w:val="center"/>
              <w:rPr>
                <w:rFonts w:eastAsia="Times New Roman" w:cs="Calibri"/>
                <w:color w:val="CAEDFB"/>
                <w:sz w:val="36"/>
                <w:szCs w:val="36"/>
              </w:rPr>
            </w:pPr>
            <w:r w:rsidRPr="000A385E">
              <w:rPr>
                <w:rFonts w:eastAsia="Times New Roman" w:cs="Calibri"/>
                <w:color w:val="CAEDFB"/>
                <w:sz w:val="36"/>
                <w:szCs w:val="36"/>
              </w:rPr>
              <w:t>Solutions / Ideas</w:t>
            </w:r>
          </w:p>
        </w:tc>
      </w:tr>
      <w:tr w:rsidR="000A385E" w:rsidRPr="000A385E" w14:paraId="2E802F6E" w14:textId="77777777" w:rsidTr="000A385E">
        <w:trPr>
          <w:trHeight w:val="504"/>
        </w:trPr>
        <w:tc>
          <w:tcPr>
            <w:tcW w:w="3289" w:type="dxa"/>
            <w:gridSpan w:val="2"/>
            <w:vMerge/>
            <w:tcBorders>
              <w:top w:val="nil"/>
              <w:left w:val="nil"/>
              <w:bottom w:val="nil"/>
              <w:right w:val="single" w:sz="4" w:space="0" w:color="BFBFBF"/>
            </w:tcBorders>
            <w:vAlign w:val="center"/>
            <w:hideMark/>
          </w:tcPr>
          <w:p w14:paraId="636890BC" w14:textId="77777777" w:rsidR="000A385E" w:rsidRPr="000A385E" w:rsidRDefault="000A385E" w:rsidP="00C945D0">
            <w:pPr>
              <w:spacing w:after="0" w:line="240" w:lineRule="auto"/>
              <w:rPr>
                <w:rFonts w:eastAsia="Times New Roman" w:cs="Calibri"/>
                <w:color w:val="0C769E"/>
                <w:sz w:val="48"/>
                <w:szCs w:val="48"/>
              </w:rPr>
            </w:pPr>
          </w:p>
        </w:tc>
        <w:tc>
          <w:tcPr>
            <w:tcW w:w="2275" w:type="dxa"/>
            <w:gridSpan w:val="2"/>
            <w:tcBorders>
              <w:top w:val="single" w:sz="4" w:space="0" w:color="BFBFBF"/>
              <w:left w:val="nil"/>
              <w:bottom w:val="nil"/>
              <w:right w:val="single" w:sz="18" w:space="0" w:color="8FAFBD"/>
            </w:tcBorders>
            <w:shd w:val="clear" w:color="000000" w:fill="CAEDFB"/>
            <w:noWrap/>
            <w:vAlign w:val="center"/>
            <w:hideMark/>
          </w:tcPr>
          <w:p w14:paraId="3D856A24"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Solution 1</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4245CBDB"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2</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0AAA762A"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3</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4883E86C"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4</w:t>
            </w:r>
          </w:p>
        </w:tc>
        <w:tc>
          <w:tcPr>
            <w:tcW w:w="2276"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077855CC" w14:textId="77777777" w:rsidR="000A385E" w:rsidRPr="000A385E" w:rsidRDefault="000A385E" w:rsidP="00C945D0">
            <w:pPr>
              <w:spacing w:after="0" w:line="240" w:lineRule="auto"/>
              <w:rPr>
                <w:rFonts w:eastAsia="Times New Roman" w:cs="Calibri"/>
                <w:color w:val="074F69"/>
                <w:sz w:val="26"/>
                <w:szCs w:val="26"/>
              </w:rPr>
            </w:pPr>
            <w:r w:rsidRPr="000A385E">
              <w:rPr>
                <w:rFonts w:eastAsia="Times New Roman" w:cs="Calibri"/>
                <w:color w:val="074F69"/>
                <w:sz w:val="26"/>
                <w:szCs w:val="26"/>
              </w:rPr>
              <w:t xml:space="preserve"> Solution 5</w:t>
            </w:r>
          </w:p>
        </w:tc>
      </w:tr>
      <w:tr w:rsidR="000A385E" w:rsidRPr="000A385E" w14:paraId="08AA9FE9" w14:textId="77777777" w:rsidTr="000A385E">
        <w:trPr>
          <w:trHeight w:val="1863"/>
        </w:trPr>
        <w:tc>
          <w:tcPr>
            <w:tcW w:w="3289" w:type="dxa"/>
            <w:gridSpan w:val="2"/>
            <w:vMerge/>
            <w:tcBorders>
              <w:top w:val="nil"/>
              <w:left w:val="nil"/>
              <w:bottom w:val="nil"/>
              <w:right w:val="single" w:sz="4" w:space="0" w:color="BFBFBF"/>
            </w:tcBorders>
            <w:vAlign w:val="center"/>
            <w:hideMark/>
          </w:tcPr>
          <w:p w14:paraId="06A84AE8" w14:textId="77777777" w:rsidR="000A385E" w:rsidRPr="000A385E" w:rsidRDefault="000A385E" w:rsidP="00C945D0">
            <w:pPr>
              <w:spacing w:after="0" w:line="240" w:lineRule="auto"/>
              <w:rPr>
                <w:rFonts w:eastAsia="Times New Roman" w:cs="Calibri"/>
                <w:color w:val="0C769E"/>
                <w:sz w:val="48"/>
                <w:szCs w:val="48"/>
              </w:rPr>
            </w:pPr>
          </w:p>
        </w:tc>
        <w:tc>
          <w:tcPr>
            <w:tcW w:w="2275" w:type="dxa"/>
            <w:gridSpan w:val="2"/>
            <w:tcBorders>
              <w:top w:val="nil"/>
              <w:left w:val="nil"/>
              <w:bottom w:val="single" w:sz="4" w:space="0" w:color="8FAFBD"/>
              <w:right w:val="single" w:sz="18" w:space="0" w:color="8FAFBD"/>
            </w:tcBorders>
            <w:shd w:val="clear" w:color="000000" w:fill="CAEDFB"/>
          </w:tcPr>
          <w:p w14:paraId="014E65C0" w14:textId="062FEC50" w:rsidR="000A385E" w:rsidRPr="000A385E" w:rsidRDefault="000A385E" w:rsidP="00C945D0">
            <w:pPr>
              <w:spacing w:after="0" w:line="240" w:lineRule="auto"/>
              <w:rPr>
                <w:rFonts w:eastAsia="Times New Roman" w:cs="Calibri"/>
                <w:color w:val="000000"/>
                <w:sz w:val="24"/>
                <w:szCs w:val="24"/>
              </w:rPr>
            </w:pPr>
          </w:p>
        </w:tc>
        <w:tc>
          <w:tcPr>
            <w:tcW w:w="2275" w:type="dxa"/>
            <w:gridSpan w:val="2"/>
            <w:tcBorders>
              <w:top w:val="nil"/>
              <w:left w:val="single" w:sz="18" w:space="0" w:color="8FAFBD"/>
              <w:bottom w:val="single" w:sz="4" w:space="0" w:color="8FAFBD"/>
              <w:right w:val="single" w:sz="18" w:space="0" w:color="8FAFBD"/>
            </w:tcBorders>
            <w:shd w:val="clear" w:color="000000" w:fill="CAEDFB"/>
          </w:tcPr>
          <w:p w14:paraId="37A22475" w14:textId="7A6F83E1" w:rsidR="000A385E" w:rsidRPr="000A385E" w:rsidRDefault="000A385E" w:rsidP="00C945D0">
            <w:pPr>
              <w:spacing w:after="0" w:line="240" w:lineRule="auto"/>
              <w:rPr>
                <w:rFonts w:eastAsia="Times New Roman" w:cs="Calibri"/>
                <w:color w:val="000000"/>
                <w:sz w:val="24"/>
                <w:szCs w:val="24"/>
              </w:rPr>
            </w:pPr>
          </w:p>
        </w:tc>
        <w:tc>
          <w:tcPr>
            <w:tcW w:w="2275" w:type="dxa"/>
            <w:gridSpan w:val="2"/>
            <w:tcBorders>
              <w:top w:val="nil"/>
              <w:left w:val="single" w:sz="18" w:space="0" w:color="8FAFBD"/>
              <w:bottom w:val="single" w:sz="4" w:space="0" w:color="8FAFBD"/>
              <w:right w:val="single" w:sz="18" w:space="0" w:color="8FAFBD"/>
            </w:tcBorders>
            <w:shd w:val="clear" w:color="000000" w:fill="CAEDFB"/>
          </w:tcPr>
          <w:p w14:paraId="625D6EB3" w14:textId="672E6898" w:rsidR="000A385E" w:rsidRPr="000A385E" w:rsidRDefault="000A385E" w:rsidP="00C945D0">
            <w:pPr>
              <w:spacing w:after="0" w:line="240" w:lineRule="auto"/>
              <w:rPr>
                <w:rFonts w:eastAsia="Times New Roman" w:cs="Calibri"/>
                <w:color w:val="000000"/>
                <w:sz w:val="24"/>
                <w:szCs w:val="24"/>
              </w:rPr>
            </w:pPr>
          </w:p>
        </w:tc>
        <w:tc>
          <w:tcPr>
            <w:tcW w:w="2275" w:type="dxa"/>
            <w:gridSpan w:val="2"/>
            <w:tcBorders>
              <w:top w:val="nil"/>
              <w:left w:val="single" w:sz="18" w:space="0" w:color="8FAFBD"/>
              <w:bottom w:val="single" w:sz="4" w:space="0" w:color="8FAFBD"/>
              <w:right w:val="single" w:sz="18" w:space="0" w:color="8FAFBD"/>
            </w:tcBorders>
            <w:shd w:val="clear" w:color="000000" w:fill="CAEDFB"/>
          </w:tcPr>
          <w:p w14:paraId="356CB84C" w14:textId="5931D111" w:rsidR="000A385E" w:rsidRPr="000A385E" w:rsidRDefault="000A385E" w:rsidP="00C945D0">
            <w:pPr>
              <w:spacing w:after="0" w:line="240" w:lineRule="auto"/>
              <w:rPr>
                <w:rFonts w:eastAsia="Times New Roman" w:cs="Calibri"/>
                <w:color w:val="000000"/>
                <w:sz w:val="24"/>
                <w:szCs w:val="24"/>
              </w:rPr>
            </w:pPr>
          </w:p>
        </w:tc>
        <w:tc>
          <w:tcPr>
            <w:tcW w:w="2276" w:type="dxa"/>
            <w:gridSpan w:val="2"/>
            <w:tcBorders>
              <w:top w:val="nil"/>
              <w:left w:val="single" w:sz="18" w:space="0" w:color="8FAFBD"/>
              <w:bottom w:val="single" w:sz="4" w:space="0" w:color="8FAFBD"/>
              <w:right w:val="single" w:sz="18" w:space="0" w:color="8FAFBD"/>
            </w:tcBorders>
            <w:shd w:val="clear" w:color="000000" w:fill="CAEDFB"/>
          </w:tcPr>
          <w:p w14:paraId="26E70B56" w14:textId="02D24F1E" w:rsidR="000A385E" w:rsidRPr="000A385E" w:rsidRDefault="000A385E" w:rsidP="00C945D0">
            <w:pPr>
              <w:spacing w:after="0" w:line="240" w:lineRule="auto"/>
              <w:rPr>
                <w:rFonts w:eastAsia="Times New Roman" w:cs="Calibri"/>
                <w:color w:val="000000"/>
                <w:sz w:val="24"/>
                <w:szCs w:val="24"/>
              </w:rPr>
            </w:pPr>
          </w:p>
        </w:tc>
      </w:tr>
      <w:tr w:rsidR="000A385E" w:rsidRPr="000A385E" w14:paraId="218E837B" w14:textId="77777777" w:rsidTr="000A385E">
        <w:trPr>
          <w:trHeight w:val="721"/>
        </w:trPr>
        <w:tc>
          <w:tcPr>
            <w:tcW w:w="2111" w:type="dxa"/>
            <w:tcBorders>
              <w:top w:val="nil"/>
              <w:left w:val="nil"/>
              <w:bottom w:val="nil"/>
              <w:right w:val="nil"/>
            </w:tcBorders>
            <w:shd w:val="clear" w:color="000000" w:fill="FFFFFF"/>
            <w:noWrap/>
            <w:vAlign w:val="bottom"/>
            <w:hideMark/>
          </w:tcPr>
          <w:p w14:paraId="14C573EE" w14:textId="77777777" w:rsidR="000A385E" w:rsidRPr="000A385E" w:rsidRDefault="000A385E" w:rsidP="00C945D0">
            <w:pPr>
              <w:spacing w:after="0" w:line="240" w:lineRule="auto"/>
              <w:rPr>
                <w:rFonts w:eastAsia="Times New Roman" w:cs="Calibri"/>
                <w:color w:val="074F69"/>
                <w:sz w:val="36"/>
                <w:szCs w:val="36"/>
              </w:rPr>
            </w:pPr>
            <w:r w:rsidRPr="000A385E">
              <w:rPr>
                <w:rFonts w:eastAsia="Times New Roman" w:cs="Calibri"/>
                <w:color w:val="074F69"/>
                <w:sz w:val="36"/>
                <w:szCs w:val="36"/>
              </w:rPr>
              <w:t>Criteria</w:t>
            </w:r>
          </w:p>
        </w:tc>
        <w:tc>
          <w:tcPr>
            <w:tcW w:w="1178" w:type="dxa"/>
            <w:tcBorders>
              <w:top w:val="nil"/>
              <w:left w:val="nil"/>
              <w:bottom w:val="nil"/>
              <w:right w:val="nil"/>
            </w:tcBorders>
            <w:shd w:val="clear" w:color="000000" w:fill="FFFFFF"/>
            <w:noWrap/>
            <w:vAlign w:val="bottom"/>
            <w:hideMark/>
          </w:tcPr>
          <w:p w14:paraId="75FD3378" w14:textId="77777777" w:rsidR="000A385E" w:rsidRPr="000A385E" w:rsidRDefault="000A385E" w:rsidP="00C945D0">
            <w:pPr>
              <w:spacing w:after="0" w:line="240" w:lineRule="auto"/>
              <w:jc w:val="center"/>
              <w:rPr>
                <w:rFonts w:eastAsia="Times New Roman" w:cs="Calibri"/>
                <w:color w:val="0C769E"/>
                <w:sz w:val="24"/>
                <w:szCs w:val="24"/>
              </w:rPr>
            </w:pPr>
            <w:r w:rsidRPr="000A385E">
              <w:rPr>
                <w:rFonts w:eastAsia="Times New Roman" w:cs="Calibri"/>
                <w:color w:val="0C769E"/>
                <w:sz w:val="24"/>
                <w:szCs w:val="24"/>
              </w:rPr>
              <w:t>WEIGHT</w:t>
            </w:r>
          </w:p>
        </w:tc>
        <w:tc>
          <w:tcPr>
            <w:tcW w:w="1130" w:type="dxa"/>
            <w:tcBorders>
              <w:top w:val="nil"/>
              <w:left w:val="single" w:sz="4" w:space="0" w:color="BFBFBF"/>
              <w:bottom w:val="nil"/>
              <w:right w:val="single" w:sz="4" w:space="0" w:color="BFBFBF"/>
            </w:tcBorders>
            <w:shd w:val="clear" w:color="000000" w:fill="E8E8E8"/>
            <w:vAlign w:val="center"/>
            <w:hideMark/>
          </w:tcPr>
          <w:p w14:paraId="0DAC83C6"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2E47FC1A"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1A9F3BA0"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69BF3C38"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68761B0A"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15F841A7"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6FFB502C"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5" w:type="dxa"/>
            <w:tcBorders>
              <w:top w:val="nil"/>
              <w:left w:val="nil"/>
              <w:bottom w:val="nil"/>
              <w:right w:val="single" w:sz="18" w:space="0" w:color="8FAFBD"/>
            </w:tcBorders>
            <w:shd w:val="clear" w:color="000000" w:fill="94DCF8"/>
            <w:vAlign w:val="center"/>
            <w:hideMark/>
          </w:tcPr>
          <w:p w14:paraId="173FA425"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c>
          <w:tcPr>
            <w:tcW w:w="1130" w:type="dxa"/>
            <w:tcBorders>
              <w:top w:val="nil"/>
              <w:left w:val="single" w:sz="18" w:space="0" w:color="8FAFBD"/>
              <w:bottom w:val="nil"/>
              <w:right w:val="single" w:sz="4" w:space="0" w:color="BFBFBF"/>
            </w:tcBorders>
            <w:shd w:val="clear" w:color="000000" w:fill="E8E8E8"/>
            <w:vAlign w:val="center"/>
            <w:hideMark/>
          </w:tcPr>
          <w:p w14:paraId="7F88D22A"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 xml:space="preserve">Base </w:t>
            </w:r>
            <w:r w:rsidRPr="000A385E">
              <w:rPr>
                <w:rFonts w:eastAsia="Times New Roman" w:cs="Calibri"/>
                <w:color w:val="000000"/>
                <w:sz w:val="18"/>
                <w:szCs w:val="18"/>
              </w:rPr>
              <w:br/>
              <w:t>Score</w:t>
            </w:r>
          </w:p>
        </w:tc>
        <w:tc>
          <w:tcPr>
            <w:tcW w:w="1146" w:type="dxa"/>
            <w:tcBorders>
              <w:top w:val="nil"/>
              <w:left w:val="nil"/>
              <w:bottom w:val="nil"/>
              <w:right w:val="single" w:sz="18" w:space="0" w:color="8FAFBD"/>
            </w:tcBorders>
            <w:shd w:val="clear" w:color="000000" w:fill="94DCF8"/>
            <w:vAlign w:val="center"/>
            <w:hideMark/>
          </w:tcPr>
          <w:p w14:paraId="3EF39456" w14:textId="77777777" w:rsidR="000A385E" w:rsidRPr="000A385E" w:rsidRDefault="000A385E" w:rsidP="00C945D0">
            <w:pPr>
              <w:spacing w:after="0" w:line="240" w:lineRule="auto"/>
              <w:jc w:val="center"/>
              <w:rPr>
                <w:rFonts w:eastAsia="Times New Roman" w:cs="Calibri"/>
                <w:color w:val="000000"/>
                <w:sz w:val="18"/>
                <w:szCs w:val="18"/>
              </w:rPr>
            </w:pPr>
            <w:r w:rsidRPr="000A385E">
              <w:rPr>
                <w:rFonts w:eastAsia="Times New Roman" w:cs="Calibri"/>
                <w:color w:val="000000"/>
                <w:sz w:val="18"/>
                <w:szCs w:val="18"/>
              </w:rPr>
              <w:t>Weighted Score</w:t>
            </w:r>
          </w:p>
        </w:tc>
      </w:tr>
      <w:tr w:rsidR="000A385E" w:rsidRPr="000A385E" w14:paraId="5D8B57E7" w14:textId="77777777" w:rsidTr="000A385E">
        <w:trPr>
          <w:trHeight w:val="1030"/>
        </w:trPr>
        <w:tc>
          <w:tcPr>
            <w:tcW w:w="2111" w:type="dxa"/>
            <w:tcBorders>
              <w:top w:val="single" w:sz="4" w:space="0" w:color="BFBFBF"/>
              <w:left w:val="single" w:sz="4" w:space="0" w:color="BFBFBF"/>
              <w:bottom w:val="single" w:sz="4" w:space="0" w:color="BFBFBF"/>
              <w:right w:val="single" w:sz="4" w:space="0" w:color="BFBFBF"/>
            </w:tcBorders>
            <w:shd w:val="clear" w:color="000000" w:fill="ECF8FF"/>
            <w:vAlign w:val="center"/>
          </w:tcPr>
          <w:p w14:paraId="7356D029" w14:textId="20C96E26" w:rsidR="000A385E" w:rsidRPr="000A385E" w:rsidRDefault="000A385E" w:rsidP="00C945D0">
            <w:pPr>
              <w:spacing w:after="0" w:line="240" w:lineRule="auto"/>
              <w:rPr>
                <w:rFonts w:eastAsia="Times New Roman" w:cs="Calibri"/>
                <w:color w:val="000000"/>
                <w:sz w:val="24"/>
                <w:szCs w:val="24"/>
              </w:rPr>
            </w:pPr>
          </w:p>
        </w:tc>
        <w:tc>
          <w:tcPr>
            <w:tcW w:w="1178" w:type="dxa"/>
            <w:tcBorders>
              <w:top w:val="single" w:sz="4" w:space="0" w:color="BFBFBF"/>
              <w:left w:val="nil"/>
              <w:bottom w:val="single" w:sz="4" w:space="0" w:color="BFBFBF"/>
              <w:right w:val="single" w:sz="4" w:space="0" w:color="BFBFBF"/>
            </w:tcBorders>
            <w:shd w:val="clear" w:color="000000" w:fill="D5EFFB"/>
            <w:noWrap/>
            <w:vAlign w:val="center"/>
          </w:tcPr>
          <w:p w14:paraId="647CA3DD" w14:textId="233E266B"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nil"/>
              <w:bottom w:val="single" w:sz="4" w:space="0" w:color="BFBFBF"/>
              <w:right w:val="single" w:sz="4" w:space="0" w:color="BFBFBF"/>
            </w:tcBorders>
            <w:shd w:val="clear" w:color="000000" w:fill="FFFFFF"/>
            <w:noWrap/>
            <w:vAlign w:val="center"/>
          </w:tcPr>
          <w:p w14:paraId="1CA72F94" w14:textId="34E3D3B9"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54D8EF85" w14:textId="32064077"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2169A858" w14:textId="32F66826"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6D6C0870" w14:textId="22445826"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648CB409" w14:textId="005043C4"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04E3A726" w14:textId="0CE6762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2C90032B" w14:textId="22680DC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2BD66276" w14:textId="3DEC0426"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5A8C1A8A" w14:textId="425B26CB"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single" w:sz="4" w:space="0" w:color="BFBFBF"/>
              <w:left w:val="nil"/>
              <w:bottom w:val="single" w:sz="4" w:space="0" w:color="BFBFBF"/>
              <w:right w:val="single" w:sz="18" w:space="0" w:color="8FAFBD"/>
            </w:tcBorders>
            <w:shd w:val="clear" w:color="000000" w:fill="E4F4FB"/>
            <w:noWrap/>
            <w:vAlign w:val="center"/>
          </w:tcPr>
          <w:p w14:paraId="4BE2F986" w14:textId="21EDFEF8"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0C8C355C" w14:textId="77777777" w:rsidTr="000A385E">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tcPr>
          <w:p w14:paraId="45B82B09" w14:textId="6A937966" w:rsidR="000A385E" w:rsidRPr="000A385E" w:rsidRDefault="000A385E" w:rsidP="00C945D0">
            <w:pPr>
              <w:spacing w:after="0" w:line="240" w:lineRule="auto"/>
              <w:rPr>
                <w:rFonts w:eastAsia="Times New Roman" w:cs="Calibri"/>
                <w:color w:val="000000"/>
                <w:sz w:val="24"/>
                <w:szCs w:val="24"/>
              </w:rPr>
            </w:pPr>
          </w:p>
        </w:tc>
        <w:tc>
          <w:tcPr>
            <w:tcW w:w="1178" w:type="dxa"/>
            <w:tcBorders>
              <w:top w:val="nil"/>
              <w:left w:val="nil"/>
              <w:bottom w:val="single" w:sz="4" w:space="0" w:color="BFBFBF"/>
              <w:right w:val="single" w:sz="4" w:space="0" w:color="BFBFBF"/>
            </w:tcBorders>
            <w:shd w:val="clear" w:color="000000" w:fill="D5EFFB"/>
            <w:noWrap/>
            <w:vAlign w:val="center"/>
          </w:tcPr>
          <w:p w14:paraId="4557C43F" w14:textId="7255425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nil"/>
              <w:bottom w:val="single" w:sz="4" w:space="0" w:color="BFBFBF"/>
              <w:right w:val="single" w:sz="4" w:space="0" w:color="BFBFBF"/>
            </w:tcBorders>
            <w:shd w:val="clear" w:color="000000" w:fill="FFFFFF"/>
            <w:noWrap/>
            <w:vAlign w:val="center"/>
          </w:tcPr>
          <w:p w14:paraId="531085C5" w14:textId="2B6239E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BE8AB16" w14:textId="568E47B8"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67F840A2" w14:textId="4C403717"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9D4784B" w14:textId="11E9AA8A"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2717AF3D" w14:textId="6D0FCAF2"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52AA7068" w14:textId="181808A1"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6FA716ED" w14:textId="0E601BD2"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7827776F" w14:textId="2B87A8B6"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1D1DC88D" w14:textId="216E9CF2"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nil"/>
              <w:left w:val="nil"/>
              <w:bottom w:val="single" w:sz="4" w:space="0" w:color="BFBFBF"/>
              <w:right w:val="single" w:sz="18" w:space="0" w:color="8FAFBD"/>
            </w:tcBorders>
            <w:shd w:val="clear" w:color="000000" w:fill="E4F4FB"/>
            <w:noWrap/>
            <w:vAlign w:val="center"/>
          </w:tcPr>
          <w:p w14:paraId="1AA37A01" w14:textId="225491EB"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0E0B281C" w14:textId="77777777" w:rsidTr="000A385E">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tcPr>
          <w:p w14:paraId="79E7B85A" w14:textId="36A536D7" w:rsidR="000A385E" w:rsidRPr="000A385E" w:rsidRDefault="000A385E" w:rsidP="00C945D0">
            <w:pPr>
              <w:spacing w:after="0" w:line="240" w:lineRule="auto"/>
              <w:rPr>
                <w:rFonts w:eastAsia="Times New Roman" w:cs="Calibri"/>
                <w:color w:val="000000"/>
                <w:sz w:val="24"/>
                <w:szCs w:val="24"/>
              </w:rPr>
            </w:pPr>
          </w:p>
        </w:tc>
        <w:tc>
          <w:tcPr>
            <w:tcW w:w="1178" w:type="dxa"/>
            <w:tcBorders>
              <w:top w:val="nil"/>
              <w:left w:val="nil"/>
              <w:bottom w:val="single" w:sz="4" w:space="0" w:color="BFBFBF"/>
              <w:right w:val="single" w:sz="4" w:space="0" w:color="BFBFBF"/>
            </w:tcBorders>
            <w:shd w:val="clear" w:color="000000" w:fill="D5EFFB"/>
            <w:noWrap/>
            <w:vAlign w:val="center"/>
          </w:tcPr>
          <w:p w14:paraId="49983BCC" w14:textId="13977E6C"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nil"/>
              <w:bottom w:val="single" w:sz="4" w:space="0" w:color="BFBFBF"/>
              <w:right w:val="single" w:sz="4" w:space="0" w:color="BFBFBF"/>
            </w:tcBorders>
            <w:shd w:val="clear" w:color="000000" w:fill="FFFFFF"/>
            <w:noWrap/>
            <w:vAlign w:val="center"/>
          </w:tcPr>
          <w:p w14:paraId="703AD88C" w14:textId="5755D9F5"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1C927217" w14:textId="6EC359B8"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392FA051" w14:textId="7BBF238A"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73261399" w14:textId="45EBA253"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16CABC10" w14:textId="6924DAD2"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7A9D5F71" w14:textId="074E7D2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026363A5" w14:textId="5A624719"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9F27281" w14:textId="0C274A83"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251F963C" w14:textId="66C7702D"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nil"/>
              <w:left w:val="nil"/>
              <w:bottom w:val="single" w:sz="4" w:space="0" w:color="BFBFBF"/>
              <w:right w:val="single" w:sz="18" w:space="0" w:color="8FAFBD"/>
            </w:tcBorders>
            <w:shd w:val="clear" w:color="000000" w:fill="E4F4FB"/>
            <w:noWrap/>
            <w:vAlign w:val="center"/>
          </w:tcPr>
          <w:p w14:paraId="47D33E55" w14:textId="4BDFE0FF"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19696455" w14:textId="77777777" w:rsidTr="000A385E">
        <w:trPr>
          <w:trHeight w:val="1030"/>
        </w:trPr>
        <w:tc>
          <w:tcPr>
            <w:tcW w:w="2111" w:type="dxa"/>
            <w:tcBorders>
              <w:top w:val="nil"/>
              <w:left w:val="single" w:sz="4" w:space="0" w:color="BFBFBF"/>
              <w:bottom w:val="single" w:sz="4" w:space="0" w:color="BFBFBF"/>
              <w:right w:val="single" w:sz="4" w:space="0" w:color="BFBFBF"/>
            </w:tcBorders>
            <w:shd w:val="clear" w:color="000000" w:fill="ECF8FF"/>
            <w:vAlign w:val="center"/>
          </w:tcPr>
          <w:p w14:paraId="5D0E7CDB" w14:textId="7B35A873" w:rsidR="000A385E" w:rsidRPr="000A385E" w:rsidRDefault="000A385E" w:rsidP="00C945D0">
            <w:pPr>
              <w:spacing w:after="0" w:line="240" w:lineRule="auto"/>
              <w:rPr>
                <w:rFonts w:eastAsia="Times New Roman" w:cs="Calibri"/>
                <w:color w:val="000000"/>
                <w:sz w:val="24"/>
                <w:szCs w:val="24"/>
              </w:rPr>
            </w:pPr>
          </w:p>
        </w:tc>
        <w:tc>
          <w:tcPr>
            <w:tcW w:w="1178" w:type="dxa"/>
            <w:tcBorders>
              <w:top w:val="nil"/>
              <w:left w:val="nil"/>
              <w:bottom w:val="single" w:sz="4" w:space="0" w:color="BFBFBF"/>
              <w:right w:val="single" w:sz="4" w:space="0" w:color="BFBFBF"/>
            </w:tcBorders>
            <w:shd w:val="clear" w:color="000000" w:fill="D5EFFB"/>
            <w:noWrap/>
            <w:vAlign w:val="center"/>
          </w:tcPr>
          <w:p w14:paraId="0FD8D0BA" w14:textId="7BF0F7D8"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nil"/>
              <w:bottom w:val="single" w:sz="4" w:space="0" w:color="BFBFBF"/>
              <w:right w:val="single" w:sz="4" w:space="0" w:color="BFBFBF"/>
            </w:tcBorders>
            <w:shd w:val="clear" w:color="000000" w:fill="FFFFFF"/>
            <w:noWrap/>
            <w:vAlign w:val="center"/>
          </w:tcPr>
          <w:p w14:paraId="0BCC2A05" w14:textId="0124CD9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274A901" w14:textId="797463C7"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40846521" w14:textId="21DB69BE"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32286DB1" w14:textId="5DE47EA5"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5404FCCF" w14:textId="5429AD26"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5E638569" w14:textId="0325974A"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2B0202C9" w14:textId="6DFC4D12"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nil"/>
              <w:left w:val="nil"/>
              <w:bottom w:val="single" w:sz="4" w:space="0" w:color="BFBFBF"/>
              <w:right w:val="single" w:sz="18" w:space="0" w:color="8FAFBD"/>
            </w:tcBorders>
            <w:shd w:val="clear" w:color="000000" w:fill="E4F4FB"/>
            <w:noWrap/>
            <w:vAlign w:val="center"/>
          </w:tcPr>
          <w:p w14:paraId="0731933E" w14:textId="4A81BB53"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13EA6A2C" w14:textId="7C43A79A"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nil"/>
              <w:left w:val="nil"/>
              <w:bottom w:val="single" w:sz="4" w:space="0" w:color="BFBFBF"/>
              <w:right w:val="single" w:sz="18" w:space="0" w:color="8FAFBD"/>
            </w:tcBorders>
            <w:shd w:val="clear" w:color="000000" w:fill="E4F4FB"/>
            <w:noWrap/>
            <w:vAlign w:val="center"/>
          </w:tcPr>
          <w:p w14:paraId="22F7D9C0" w14:textId="35D9B6B9"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141630C6" w14:textId="77777777" w:rsidTr="000A385E">
        <w:trPr>
          <w:trHeight w:val="1030"/>
        </w:trPr>
        <w:tc>
          <w:tcPr>
            <w:tcW w:w="2111" w:type="dxa"/>
            <w:tcBorders>
              <w:top w:val="single" w:sz="4" w:space="0" w:color="BFBFBF"/>
              <w:left w:val="single" w:sz="4" w:space="0" w:color="BFBFBF"/>
              <w:bottom w:val="single" w:sz="24" w:space="0" w:color="8FAFBD"/>
              <w:right w:val="single" w:sz="4" w:space="0" w:color="BFBFBF"/>
            </w:tcBorders>
            <w:shd w:val="clear" w:color="000000" w:fill="ECF8FF"/>
            <w:vAlign w:val="center"/>
          </w:tcPr>
          <w:p w14:paraId="7B3AD296" w14:textId="548C3584" w:rsidR="000A385E" w:rsidRPr="000A385E" w:rsidRDefault="000A385E" w:rsidP="00C945D0">
            <w:pPr>
              <w:spacing w:after="0" w:line="240" w:lineRule="auto"/>
              <w:rPr>
                <w:rFonts w:eastAsia="Times New Roman" w:cs="Calibri"/>
                <w:color w:val="000000"/>
                <w:sz w:val="24"/>
                <w:szCs w:val="24"/>
              </w:rPr>
            </w:pPr>
          </w:p>
        </w:tc>
        <w:tc>
          <w:tcPr>
            <w:tcW w:w="1178" w:type="dxa"/>
            <w:tcBorders>
              <w:top w:val="single" w:sz="4" w:space="0" w:color="BFBFBF"/>
              <w:left w:val="nil"/>
              <w:bottom w:val="single" w:sz="24" w:space="0" w:color="8FAFBD"/>
              <w:right w:val="single" w:sz="4" w:space="0" w:color="BFBFBF"/>
            </w:tcBorders>
            <w:shd w:val="clear" w:color="000000" w:fill="D5EFFB"/>
            <w:noWrap/>
            <w:vAlign w:val="center"/>
          </w:tcPr>
          <w:p w14:paraId="1AADD029" w14:textId="1AE30B25"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nil"/>
              <w:bottom w:val="single" w:sz="24" w:space="0" w:color="8FAFBD"/>
              <w:right w:val="single" w:sz="4" w:space="0" w:color="BFBFBF"/>
            </w:tcBorders>
            <w:shd w:val="clear" w:color="000000" w:fill="FFFFFF"/>
            <w:noWrap/>
            <w:vAlign w:val="center"/>
          </w:tcPr>
          <w:p w14:paraId="19177E8D" w14:textId="12E94AB0"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355EAFE7" w14:textId="0798FB31"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0C8F121A" w14:textId="12DB715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67B63979" w14:textId="7DF09D9C"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54C7C27A" w14:textId="75EC1BBA"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0E7CB543" w14:textId="0D46F32F"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6142973E" w14:textId="154B8556"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52B0FF70" w14:textId="28B07A2B"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6B444453" w14:textId="32EF7D8E"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single" w:sz="4" w:space="0" w:color="BFBFBF"/>
              <w:left w:val="nil"/>
              <w:bottom w:val="single" w:sz="24" w:space="0" w:color="8FAFBD"/>
              <w:right w:val="single" w:sz="18" w:space="0" w:color="8FAFBD"/>
            </w:tcBorders>
            <w:shd w:val="clear" w:color="000000" w:fill="E4F4FB"/>
            <w:noWrap/>
            <w:vAlign w:val="center"/>
          </w:tcPr>
          <w:p w14:paraId="34FE1FC9" w14:textId="66610451" w:rsidR="000A385E" w:rsidRPr="000A385E" w:rsidRDefault="000A385E" w:rsidP="00C945D0">
            <w:pPr>
              <w:spacing w:after="0" w:line="240" w:lineRule="auto"/>
              <w:jc w:val="center"/>
              <w:rPr>
                <w:rFonts w:eastAsia="Times New Roman" w:cs="Calibri"/>
                <w:color w:val="074F69"/>
                <w:sz w:val="36"/>
                <w:szCs w:val="36"/>
              </w:rPr>
            </w:pPr>
          </w:p>
        </w:tc>
      </w:tr>
      <w:tr w:rsidR="000A385E" w:rsidRPr="000A385E" w14:paraId="4A3232C3" w14:textId="77777777" w:rsidTr="000A385E">
        <w:trPr>
          <w:trHeight w:val="1030"/>
        </w:trPr>
        <w:tc>
          <w:tcPr>
            <w:tcW w:w="4419" w:type="dxa"/>
            <w:gridSpan w:val="3"/>
            <w:tcBorders>
              <w:top w:val="single" w:sz="24" w:space="0" w:color="8FAFBD"/>
              <w:left w:val="nil"/>
              <w:bottom w:val="nil"/>
              <w:right w:val="nil"/>
            </w:tcBorders>
            <w:shd w:val="clear" w:color="000000" w:fill="FFFFFF"/>
            <w:noWrap/>
            <w:vAlign w:val="center"/>
            <w:hideMark/>
          </w:tcPr>
          <w:p w14:paraId="3259CBBC" w14:textId="77777777" w:rsidR="000A385E" w:rsidRPr="000A385E" w:rsidRDefault="000A385E" w:rsidP="00C945D0">
            <w:pPr>
              <w:spacing w:after="0" w:line="240" w:lineRule="auto"/>
              <w:jc w:val="right"/>
              <w:rPr>
                <w:rFonts w:eastAsia="Times New Roman" w:cs="Calibri"/>
                <w:color w:val="074F69"/>
                <w:sz w:val="28"/>
                <w:szCs w:val="28"/>
              </w:rPr>
            </w:pPr>
            <w:r w:rsidRPr="000A385E">
              <w:rPr>
                <w:rFonts w:eastAsia="Times New Roman" w:cs="Calibri"/>
                <w:color w:val="074F69"/>
                <w:sz w:val="28"/>
                <w:szCs w:val="28"/>
              </w:rPr>
              <w:t>Total Weighted Scores</w:t>
            </w: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39E9C0CA" w14:textId="64B2BB4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24" w:space="0" w:color="8FAFBD"/>
              <w:left w:val="single" w:sz="18" w:space="0" w:color="8FAFBD"/>
              <w:bottom w:val="nil"/>
              <w:right w:val="nil"/>
            </w:tcBorders>
            <w:shd w:val="clear" w:color="000000" w:fill="FFFFFF"/>
            <w:noWrap/>
            <w:vAlign w:val="center"/>
          </w:tcPr>
          <w:p w14:paraId="5795E8E3" w14:textId="16EEDD76"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2D142EB3" w14:textId="4F0BE8CD"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24" w:space="0" w:color="8FAFBD"/>
              <w:left w:val="single" w:sz="18" w:space="0" w:color="8FAFBD"/>
              <w:bottom w:val="nil"/>
              <w:right w:val="nil"/>
            </w:tcBorders>
            <w:shd w:val="clear" w:color="000000" w:fill="FFFFFF"/>
            <w:noWrap/>
            <w:vAlign w:val="center"/>
          </w:tcPr>
          <w:p w14:paraId="7A504185" w14:textId="18F6CC64"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73EE89DE" w14:textId="2996CB02"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24" w:space="0" w:color="8FAFBD"/>
              <w:left w:val="single" w:sz="18" w:space="0" w:color="8FAFBD"/>
              <w:bottom w:val="nil"/>
              <w:right w:val="nil"/>
            </w:tcBorders>
            <w:shd w:val="clear" w:color="000000" w:fill="FFFFFF"/>
            <w:noWrap/>
            <w:vAlign w:val="center"/>
          </w:tcPr>
          <w:p w14:paraId="212C01E9" w14:textId="38D0493F" w:rsidR="000A385E" w:rsidRPr="000A385E" w:rsidRDefault="000A385E" w:rsidP="00C945D0">
            <w:pPr>
              <w:spacing w:after="0" w:line="240" w:lineRule="auto"/>
              <w:jc w:val="center"/>
              <w:rPr>
                <w:rFonts w:eastAsia="Times New Roman" w:cs="Calibri"/>
                <w:color w:val="000000"/>
                <w:sz w:val="36"/>
                <w:szCs w:val="36"/>
              </w:rPr>
            </w:pP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30520FA7" w14:textId="2727B179" w:rsidR="000A385E" w:rsidRPr="000A385E" w:rsidRDefault="000A385E" w:rsidP="00C945D0">
            <w:pPr>
              <w:spacing w:after="0" w:line="240" w:lineRule="auto"/>
              <w:jc w:val="center"/>
              <w:rPr>
                <w:rFonts w:eastAsia="Times New Roman" w:cs="Calibri"/>
                <w:color w:val="074F69"/>
                <w:sz w:val="36"/>
                <w:szCs w:val="36"/>
              </w:rPr>
            </w:pPr>
          </w:p>
        </w:tc>
        <w:tc>
          <w:tcPr>
            <w:tcW w:w="1130" w:type="dxa"/>
            <w:tcBorders>
              <w:top w:val="single" w:sz="24" w:space="0" w:color="8FAFBD"/>
              <w:left w:val="single" w:sz="18" w:space="0" w:color="8FAFBD"/>
              <w:bottom w:val="nil"/>
              <w:right w:val="nil"/>
            </w:tcBorders>
            <w:shd w:val="clear" w:color="000000" w:fill="FFFFFF"/>
            <w:noWrap/>
            <w:vAlign w:val="center"/>
          </w:tcPr>
          <w:p w14:paraId="572F427F" w14:textId="19107365" w:rsidR="000A385E" w:rsidRPr="000A385E" w:rsidRDefault="000A385E" w:rsidP="00C945D0">
            <w:pPr>
              <w:spacing w:after="0" w:line="240" w:lineRule="auto"/>
              <w:jc w:val="center"/>
              <w:rPr>
                <w:rFonts w:eastAsia="Times New Roman" w:cs="Calibri"/>
                <w:color w:val="000000"/>
                <w:sz w:val="36"/>
                <w:szCs w:val="36"/>
              </w:rPr>
            </w:pPr>
          </w:p>
        </w:tc>
        <w:tc>
          <w:tcPr>
            <w:tcW w:w="1146"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4B16F141" w14:textId="132F4FAE" w:rsidR="000A385E" w:rsidRPr="000A385E" w:rsidRDefault="000A385E" w:rsidP="00C945D0">
            <w:pPr>
              <w:spacing w:after="0" w:line="240" w:lineRule="auto"/>
              <w:jc w:val="center"/>
              <w:rPr>
                <w:rFonts w:eastAsia="Times New Roman" w:cs="Calibri"/>
                <w:color w:val="074F69"/>
                <w:sz w:val="36"/>
                <w:szCs w:val="36"/>
              </w:rPr>
            </w:pPr>
          </w:p>
        </w:tc>
      </w:tr>
    </w:tbl>
    <w:p w14:paraId="1DE20E05" w14:textId="66426FCF" w:rsidR="00E90266" w:rsidRPr="00312902" w:rsidRDefault="00E90266" w:rsidP="00312902">
      <w:pPr>
        <w:spacing w:after="0" w:line="276" w:lineRule="auto"/>
        <w:rPr>
          <w:color w:val="02539D"/>
          <w:sz w:val="52"/>
          <w:szCs w:val="52"/>
        </w:rPr>
        <w:sectPr w:rsidR="00E90266" w:rsidRPr="00312902" w:rsidSect="00E90266">
          <w:pgSz w:w="15840" w:h="12240" w:orient="landscape"/>
          <w:pgMar w:top="684" w:right="576" w:bottom="576" w:left="585" w:header="0" w:footer="0" w:gutter="0"/>
          <w:cols w:space="720"/>
          <w:titlePg/>
          <w:docGrid w:linePitch="360"/>
        </w:sectPr>
      </w:pPr>
      <w:bookmarkStart w:id="5" w:name="_Hlk536359931"/>
      <w:bookmarkEnd w:id="0"/>
      <w:bookmarkEnd w:id="1"/>
      <w:bookmarkEnd w:id="2"/>
      <w:bookmarkEnd w:id="3"/>
      <w:bookmarkEnd w:id="4"/>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08B75" w14:textId="77777777" w:rsidR="005E59B4" w:rsidRDefault="005E59B4" w:rsidP="00480F66">
      <w:pPr>
        <w:spacing w:after="0" w:line="240" w:lineRule="auto"/>
      </w:pPr>
      <w:r>
        <w:separator/>
      </w:r>
    </w:p>
  </w:endnote>
  <w:endnote w:type="continuationSeparator" w:id="0">
    <w:p w14:paraId="3E8C49AD" w14:textId="77777777" w:rsidR="005E59B4" w:rsidRDefault="005E59B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77A8" w14:textId="77777777" w:rsidR="005E59B4" w:rsidRDefault="005E59B4" w:rsidP="00480F66">
      <w:pPr>
        <w:spacing w:after="0" w:line="240" w:lineRule="auto"/>
      </w:pPr>
      <w:r>
        <w:separator/>
      </w:r>
    </w:p>
  </w:footnote>
  <w:footnote w:type="continuationSeparator" w:id="0">
    <w:p w14:paraId="3FD36375" w14:textId="77777777" w:rsidR="005E59B4" w:rsidRDefault="005E59B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6"/>
  </w:num>
  <w:num w:numId="5" w16cid:durableId="860818642">
    <w:abstractNumId w:val="30"/>
  </w:num>
  <w:num w:numId="6" w16cid:durableId="2041776943">
    <w:abstractNumId w:val="25"/>
  </w:num>
  <w:num w:numId="7" w16cid:durableId="1039091271">
    <w:abstractNumId w:val="23"/>
  </w:num>
  <w:num w:numId="8" w16cid:durableId="432865878">
    <w:abstractNumId w:val="14"/>
  </w:num>
  <w:num w:numId="9" w16cid:durableId="441071840">
    <w:abstractNumId w:val="17"/>
  </w:num>
  <w:num w:numId="10" w16cid:durableId="1262837427">
    <w:abstractNumId w:val="31"/>
  </w:num>
  <w:num w:numId="11" w16cid:durableId="1945459392">
    <w:abstractNumId w:val="29"/>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7"/>
  </w:num>
  <w:num w:numId="21" w16cid:durableId="1924073010">
    <w:abstractNumId w:val="24"/>
  </w:num>
  <w:num w:numId="22" w16cid:durableId="803160816">
    <w:abstractNumId w:val="28"/>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2"/>
  </w:num>
  <w:num w:numId="31" w16cid:durableId="177934693">
    <w:abstractNumId w:val="16"/>
  </w:num>
  <w:num w:numId="32" w16cid:durableId="2118255855">
    <w:abstractNumId w:val="21"/>
  </w:num>
  <w:num w:numId="33" w16cid:durableId="1480460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385E"/>
    <w:rsid w:val="000A5C69"/>
    <w:rsid w:val="000B7461"/>
    <w:rsid w:val="000C7A8B"/>
    <w:rsid w:val="000E13F9"/>
    <w:rsid w:val="000F1C6A"/>
    <w:rsid w:val="000F52C3"/>
    <w:rsid w:val="000F5772"/>
    <w:rsid w:val="00102D1A"/>
    <w:rsid w:val="00104901"/>
    <w:rsid w:val="00104E3A"/>
    <w:rsid w:val="00112F9D"/>
    <w:rsid w:val="00116590"/>
    <w:rsid w:val="00120F8B"/>
    <w:rsid w:val="001228CB"/>
    <w:rsid w:val="00130D91"/>
    <w:rsid w:val="00137215"/>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12902"/>
    <w:rsid w:val="003140C2"/>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0559"/>
    <w:rsid w:val="0047155A"/>
    <w:rsid w:val="00472787"/>
    <w:rsid w:val="004739C3"/>
    <w:rsid w:val="00480F66"/>
    <w:rsid w:val="0048129D"/>
    <w:rsid w:val="00485F50"/>
    <w:rsid w:val="00493AB5"/>
    <w:rsid w:val="00494038"/>
    <w:rsid w:val="0049564B"/>
    <w:rsid w:val="004A02B4"/>
    <w:rsid w:val="004A0B82"/>
    <w:rsid w:val="004A63FA"/>
    <w:rsid w:val="004B31EE"/>
    <w:rsid w:val="004D077A"/>
    <w:rsid w:val="004D4A80"/>
    <w:rsid w:val="004D69EE"/>
    <w:rsid w:val="005076B8"/>
    <w:rsid w:val="00517CA8"/>
    <w:rsid w:val="005367EA"/>
    <w:rsid w:val="00541C9F"/>
    <w:rsid w:val="00541D2D"/>
    <w:rsid w:val="0054268D"/>
    <w:rsid w:val="005454A1"/>
    <w:rsid w:val="00570608"/>
    <w:rsid w:val="00590A01"/>
    <w:rsid w:val="005959BA"/>
    <w:rsid w:val="005B1E3F"/>
    <w:rsid w:val="005D5740"/>
    <w:rsid w:val="005E59B4"/>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87147"/>
    <w:rsid w:val="00692B21"/>
    <w:rsid w:val="00695450"/>
    <w:rsid w:val="006A0235"/>
    <w:rsid w:val="006A59E2"/>
    <w:rsid w:val="006B00FC"/>
    <w:rsid w:val="006B5AA9"/>
    <w:rsid w:val="006B74C2"/>
    <w:rsid w:val="006C5F2C"/>
    <w:rsid w:val="006C6E43"/>
    <w:rsid w:val="006E29B6"/>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23F5"/>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3882"/>
    <w:rsid w:val="0099531C"/>
    <w:rsid w:val="009969C0"/>
    <w:rsid w:val="009A11A8"/>
    <w:rsid w:val="009A177A"/>
    <w:rsid w:val="009A49FF"/>
    <w:rsid w:val="009A7FE8"/>
    <w:rsid w:val="009B24E9"/>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85FC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C3B3B"/>
    <w:rsid w:val="00DC3E6F"/>
    <w:rsid w:val="00DC474E"/>
    <w:rsid w:val="00DC4B60"/>
    <w:rsid w:val="00DC768B"/>
    <w:rsid w:val="00DF1DA5"/>
    <w:rsid w:val="00DF533A"/>
    <w:rsid w:val="00E04780"/>
    <w:rsid w:val="00E11F8E"/>
    <w:rsid w:val="00E24EF6"/>
    <w:rsid w:val="00E44F48"/>
    <w:rsid w:val="00E45053"/>
    <w:rsid w:val="00E46667"/>
    <w:rsid w:val="00E47880"/>
    <w:rsid w:val="00E530D0"/>
    <w:rsid w:val="00E53CCA"/>
    <w:rsid w:val="00E63191"/>
    <w:rsid w:val="00E74A09"/>
    <w:rsid w:val="00E8459A"/>
    <w:rsid w:val="00E90266"/>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874E7"/>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0E2841"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0E2841"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0F4761"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386408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75064051">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68&amp;utm_source=template-word&amp;utm_medium=content&amp;utm_campaign=Blank+Basic+Weighted+Pugh+Matrix+Template-word-12168&amp;lpa=Blank+Basic+Weighted+Pugh+Matrix+Template+word+12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138</Words>
  <Characters>788</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6</cp:revision>
  <cp:lastPrinted>2019-01-22T01:48:00Z</cp:lastPrinted>
  <dcterms:created xsi:type="dcterms:W3CDTF">2024-09-06T01:25:00Z</dcterms:created>
  <dcterms:modified xsi:type="dcterms:W3CDTF">2024-09-07T16:43:00Z</dcterms:modified>
</cp:coreProperties>
</file>