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9C5D5C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A3DC314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71AB50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5532CA" w14:paraId="19AA1A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A64811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727B727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532CA" w14:paraId="3B30B98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DB917FD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DA2100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14:paraId="574ADA58" w14:textId="098397A5" w:rsidR="00652163" w:rsidRPr="005532CA" w:rsidRDefault="00482545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85D3AB5" wp14:editId="6FBD64AE">
            <wp:simplePos x="0" y="0"/>
            <wp:positionH relativeFrom="column">
              <wp:posOffset>4660900</wp:posOffset>
            </wp:positionH>
            <wp:positionV relativeFrom="paragraph">
              <wp:posOffset>-96520</wp:posOffset>
            </wp:positionV>
            <wp:extent cx="2501900" cy="495300"/>
            <wp:effectExtent l="0" t="0" r="0" b="0"/>
            <wp:wrapThrough wrapText="bothSides">
              <wp:wrapPolygon edited="0">
                <wp:start x="658" y="0"/>
                <wp:lineTo x="110" y="2769"/>
                <wp:lineTo x="0" y="4431"/>
                <wp:lineTo x="0" y="13846"/>
                <wp:lineTo x="110" y="20492"/>
                <wp:lineTo x="19188" y="21046"/>
                <wp:lineTo x="20504" y="21046"/>
                <wp:lineTo x="20613" y="20492"/>
                <wp:lineTo x="21381" y="18277"/>
                <wp:lineTo x="21490" y="13846"/>
                <wp:lineTo x="21490" y="4985"/>
                <wp:lineTo x="21271" y="2215"/>
                <wp:lineTo x="20832" y="0"/>
                <wp:lineTo x="658" y="0"/>
              </wp:wrapPolygon>
            </wp:wrapThrough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4F">
        <w:rPr>
          <w:noProof/>
        </w:rPr>
        <w:drawing>
          <wp:anchor distT="0" distB="0" distL="114300" distR="114300" simplePos="0" relativeHeight="251657728" behindDoc="0" locked="0" layoutInCell="1" allowOverlap="0" wp14:anchorId="0ABD6415" wp14:editId="1EB53FE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A34C516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104D6D81" w14:textId="77777777" w:rsidR="004966B3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Order</w:t>
      </w:r>
    </w:p>
    <w:p w14:paraId="056EA0BE" w14:textId="7EBA2360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Team Name / Organization</w:t>
      </w:r>
    </w:p>
    <w:p w14:paraId="00195951" w14:textId="0F118AE5" w:rsidR="005532CA" w:rsidRPr="005532CA" w:rsidRDefault="005532CA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Meeting to Discuss</w:t>
      </w:r>
    </w:p>
    <w:p w14:paraId="6784260E" w14:textId="77777777" w:rsidR="005532CA" w:rsidRPr="005532CA" w:rsidRDefault="005532CA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2017 Business Practices</w:t>
      </w:r>
    </w:p>
    <w:p w14:paraId="53B4D8AE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 Names</w:t>
      </w:r>
    </w:p>
    <w:p w14:paraId="5BE95A69" w14:textId="77777777" w:rsidR="004966B3" w:rsidRPr="005532CA" w:rsidRDefault="004966B3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Sarah Hudson, Steve Hart</w:t>
      </w:r>
    </w:p>
    <w:p w14:paraId="223E47C3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Attendees Not Present</w:t>
      </w:r>
    </w:p>
    <w:p w14:paraId="4A53C09B" w14:textId="77777777" w:rsidR="004966B3" w:rsidRPr="005532CA" w:rsidRDefault="004966B3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>Anna James, Ken Smith</w:t>
      </w:r>
    </w:p>
    <w:p w14:paraId="0A10E011" w14:textId="77777777" w:rsidR="00122617" w:rsidRPr="005532CA" w:rsidRDefault="00122617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447092EA" w14:textId="77777777" w:rsidR="00C0292E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2DC0F154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5DF6E095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Unfinished Business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63128F64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Motions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5A13D24F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New Business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4577F884" w14:textId="77777777" w:rsidR="005532CA" w:rsidRPr="005532CA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Announcements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2685B54C" w14:textId="77777777" w:rsidR="005532CA" w:rsidRPr="005532CA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Other Business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Pr="005532CA">
        <w:rPr>
          <w:rFonts w:ascii="Arial" w:hAnsi="Arial"/>
          <w:color w:val="000000"/>
          <w:sz w:val="18"/>
          <w:szCs w:val="18"/>
        </w:rPr>
        <w:t>Remarks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7288FA2D" w14:textId="77777777" w:rsidR="00C0292E" w:rsidRPr="005532CA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0292E" w:rsidRPr="005532CA">
        <w:rPr>
          <w:rFonts w:ascii="Arial" w:hAnsi="Arial"/>
          <w:color w:val="000000"/>
          <w:sz w:val="18"/>
          <w:szCs w:val="18"/>
        </w:rPr>
        <w:t>Remarks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071952BC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13BB2AFA" w:rsidR="00EE639C" w:rsidRPr="005532C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4E2C572" w14:textId="77777777" w:rsidR="00EE639C" w:rsidRPr="00EE4DFF" w:rsidRDefault="00122617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2A61B605" wp14:editId="5EEF7511">
            <wp:extent cx="5860366" cy="986958"/>
            <wp:effectExtent l="0" t="0" r="0" b="3810"/>
            <wp:docPr id="1" name="Picture 1" descr="Macintosh HD:Users:eesposito:Desktop:Smartsheetct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esposito:Desktop:Smartsheetct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66" cy="98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46C"/>
    <w:rsid w:val="00122617"/>
    <w:rsid w:val="003003C9"/>
    <w:rsid w:val="003D029E"/>
    <w:rsid w:val="00471C74"/>
    <w:rsid w:val="00482545"/>
    <w:rsid w:val="004937B7"/>
    <w:rsid w:val="004966B3"/>
    <w:rsid w:val="005532CA"/>
    <w:rsid w:val="005F3074"/>
    <w:rsid w:val="006317B6"/>
    <w:rsid w:val="00652163"/>
    <w:rsid w:val="009B5377"/>
    <w:rsid w:val="00B8354F"/>
    <w:rsid w:val="00BA546C"/>
    <w:rsid w:val="00C0292E"/>
    <w:rsid w:val="00C16EE4"/>
    <w:rsid w:val="00D21A81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obDeq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A7ABDA-873A-6D44-B0D1-416EF56D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C:\Users\Alane\AppData\Local\Temp\Temp_MeetingMinutesClassic-1.dotx</Template>
  <TotalTime>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Microsoft Office User</cp:lastModifiedBy>
  <cp:revision>2</cp:revision>
  <dcterms:created xsi:type="dcterms:W3CDTF">2018-09-03T17:16:00Z</dcterms:created>
  <dcterms:modified xsi:type="dcterms:W3CDTF">2018-09-03T17:16:00Z</dcterms:modified>
</cp:coreProperties>
</file>